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F3" w:rsidRPr="002A43F3" w:rsidRDefault="002A43F3" w:rsidP="002A43F3">
      <w:pPr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 w:rsidRPr="002A43F3">
        <w:rPr>
          <w:rFonts w:ascii="仿宋_GB2312" w:eastAsia="仿宋_GB2312" w:hAnsi="宋体" w:hint="eastAsia"/>
          <w:kern w:val="0"/>
          <w:sz w:val="32"/>
          <w:szCs w:val="32"/>
        </w:rPr>
        <w:t>附件1</w:t>
      </w:r>
    </w:p>
    <w:p w:rsidR="00033EAA" w:rsidRDefault="00306F18">
      <w:pPr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kern w:val="0"/>
          <w:sz w:val="32"/>
          <w:szCs w:val="32"/>
        </w:rPr>
        <w:t>2021年度柳州市道路客运企业质量信誉考核初评结果汇总表</w:t>
      </w:r>
    </w:p>
    <w:p w:rsidR="00033EAA" w:rsidRDefault="00306F18">
      <w:pPr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 </w:t>
      </w:r>
    </w:p>
    <w:tbl>
      <w:tblPr>
        <w:tblW w:w="9763" w:type="dxa"/>
        <w:jc w:val="center"/>
        <w:tblLayout w:type="fixed"/>
        <w:tblLook w:val="04A0"/>
      </w:tblPr>
      <w:tblGrid>
        <w:gridCol w:w="623"/>
        <w:gridCol w:w="4690"/>
        <w:gridCol w:w="1112"/>
        <w:gridCol w:w="1669"/>
        <w:gridCol w:w="1669"/>
      </w:tblGrid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道路客运企业名称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初评</w:t>
            </w:r>
          </w:p>
          <w:p w:rsidR="00033EAA" w:rsidRDefault="00306F18">
            <w:pPr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得分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评定等级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  注</w:t>
            </w: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广西柳州泰禾运输集团有限责任公司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862.18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省际、市际</w:t>
            </w:r>
          </w:p>
        </w:tc>
      </w:tr>
      <w:tr w:rsidR="00033EAA">
        <w:trPr>
          <w:trHeight w:val="54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广西国联运输有限责任公司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850.61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省际、市际</w:t>
            </w: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柳州市第二运输有限责任公司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958.5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省际、市际</w:t>
            </w:r>
          </w:p>
        </w:tc>
      </w:tr>
      <w:tr w:rsidR="00033EAA">
        <w:trPr>
          <w:trHeight w:val="50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柳州市嘉泰运输有限公司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855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县际</w:t>
            </w:r>
          </w:p>
        </w:tc>
      </w:tr>
      <w:tr w:rsidR="00033EAA">
        <w:trPr>
          <w:trHeight w:val="54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柳州市青年客运有限责任公司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1035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省际、市际</w:t>
            </w:r>
          </w:p>
        </w:tc>
      </w:tr>
      <w:tr w:rsidR="00033EAA">
        <w:trPr>
          <w:trHeight w:val="54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柳州市通辉客运有限责任公司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1005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市际县际包车</w:t>
            </w: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广西金柳汽车运输有限责任公司柳州分公司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930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市际分公司</w:t>
            </w: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柳州恒达出租汽车有限公司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910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市际县际包车</w:t>
            </w: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柳州劲达客运有限责任公司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753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市际</w:t>
            </w:r>
          </w:p>
        </w:tc>
      </w:tr>
      <w:tr w:rsidR="00033EAA">
        <w:trPr>
          <w:trHeight w:val="54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融安县鹏程道路运输有限责任公司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915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县内</w:t>
            </w:r>
          </w:p>
        </w:tc>
      </w:tr>
      <w:tr w:rsidR="00033EAA">
        <w:trPr>
          <w:trHeight w:val="54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融水苗族自治县其乐运输有限责任公司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900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市际</w:t>
            </w: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三江文化旅游投资发展有限责任公司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930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市际、县际</w:t>
            </w:r>
          </w:p>
        </w:tc>
      </w:tr>
      <w:tr w:rsidR="00033EAA">
        <w:trPr>
          <w:trHeight w:val="54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三江县全顺交通运输有限公司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905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306F18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县内</w:t>
            </w: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24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3EAA">
        <w:trPr>
          <w:trHeight w:val="5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EAA" w:rsidRDefault="00033EA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033EAA" w:rsidRDefault="00306F18">
      <w:pPr>
        <w:spacing w:line="320" w:lineRule="exact"/>
        <w:ind w:left="590" w:hangingChars="245" w:hanging="590"/>
        <w:rPr>
          <w:rFonts w:ascii="仿宋_GB2312" w:eastAsia="仿宋_GB2312" w:hAnsi="Calibri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</w:p>
    <w:p w:rsidR="00033EAA" w:rsidRDefault="00306F18">
      <w:pPr>
        <w:rPr>
          <w:rFonts w:ascii="仿宋_GB2312" w:eastAsia="仿宋_GB2312" w:hAnsi="宋体"/>
          <w:sz w:val="32"/>
          <w:szCs w:val="32"/>
        </w:rPr>
      </w:pPr>
      <w:r>
        <w:t xml:space="preserve"> </w:t>
      </w:r>
      <w:bookmarkStart w:id="1" w:name="ZTC"/>
      <w:bookmarkEnd w:id="1"/>
    </w:p>
    <w:p w:rsidR="00033EAA" w:rsidRDefault="00033EAA"/>
    <w:sectPr w:rsidR="00033EAA" w:rsidSect="00033EAA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60" w:rsidRDefault="00316360" w:rsidP="00051D39">
      <w:r>
        <w:separator/>
      </w:r>
    </w:p>
  </w:endnote>
  <w:endnote w:type="continuationSeparator" w:id="0">
    <w:p w:rsidR="00316360" w:rsidRDefault="00316360" w:rsidP="0005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60" w:rsidRDefault="00316360" w:rsidP="00051D39">
      <w:r>
        <w:separator/>
      </w:r>
    </w:p>
  </w:footnote>
  <w:footnote w:type="continuationSeparator" w:id="0">
    <w:p w:rsidR="00316360" w:rsidRDefault="00316360" w:rsidP="00051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4OGMwM2E4NTFiNTNlNzkyYWM5OWYxMmFhYmIzMjMifQ=="/>
  </w:docVars>
  <w:rsids>
    <w:rsidRoot w:val="00033EAA"/>
    <w:rsid w:val="00033EAA"/>
    <w:rsid w:val="00051D39"/>
    <w:rsid w:val="002A43F3"/>
    <w:rsid w:val="00306F18"/>
    <w:rsid w:val="00316360"/>
    <w:rsid w:val="00E60110"/>
    <w:rsid w:val="010566E0"/>
    <w:rsid w:val="08647CB0"/>
    <w:rsid w:val="08A6485B"/>
    <w:rsid w:val="08BE1044"/>
    <w:rsid w:val="0B7770C4"/>
    <w:rsid w:val="10824830"/>
    <w:rsid w:val="135A0306"/>
    <w:rsid w:val="151D2886"/>
    <w:rsid w:val="155B753B"/>
    <w:rsid w:val="1691587D"/>
    <w:rsid w:val="17E47981"/>
    <w:rsid w:val="193C078B"/>
    <w:rsid w:val="198A68E0"/>
    <w:rsid w:val="1DC978C4"/>
    <w:rsid w:val="1ECF6A16"/>
    <w:rsid w:val="20D46F79"/>
    <w:rsid w:val="223F3EA3"/>
    <w:rsid w:val="29DA7F0E"/>
    <w:rsid w:val="2C0808BC"/>
    <w:rsid w:val="32AD6DF4"/>
    <w:rsid w:val="388C490D"/>
    <w:rsid w:val="3B730704"/>
    <w:rsid w:val="403D3F71"/>
    <w:rsid w:val="41827642"/>
    <w:rsid w:val="493451E2"/>
    <w:rsid w:val="4CEC3B68"/>
    <w:rsid w:val="51A35512"/>
    <w:rsid w:val="52C462D8"/>
    <w:rsid w:val="56624738"/>
    <w:rsid w:val="57245873"/>
    <w:rsid w:val="57426F4F"/>
    <w:rsid w:val="60C30902"/>
    <w:rsid w:val="60D2347C"/>
    <w:rsid w:val="62704A45"/>
    <w:rsid w:val="6469653D"/>
    <w:rsid w:val="68A563B4"/>
    <w:rsid w:val="732F4F97"/>
    <w:rsid w:val="75BB4E8F"/>
    <w:rsid w:val="782A2A57"/>
    <w:rsid w:val="7C8B7D25"/>
    <w:rsid w:val="7D3B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E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1D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1D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2022-09-14T10:35:00Z</cp:lastPrinted>
  <dcterms:created xsi:type="dcterms:W3CDTF">2022-09-14T03:57:00Z</dcterms:created>
  <dcterms:modified xsi:type="dcterms:W3CDTF">2022-09-14T10:36:00Z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02E8FCCCFEF540C4B2667C3AABB05169</vt:lpwstr>
  </property>
</Properties>
</file>