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7"/>
        <w:widowControl/>
        <w:snapToGrid/>
        <w:spacing w:before="312" w:beforeAutospacing="1" w:after="312" w:afterAutospacing="1" w:line="330" w:lineRule="atLeast"/>
        <w:ind w:left="360" w:firstLine="400" w:firstLineChars="200"/>
        <w:jc w:val="left"/>
        <w:textAlignment w:val="baseline"/>
        <w:rPr>
          <w:rStyle w:val="26"/>
          <w:rFonts w:ascii="ˎ̥" w:hAnsi="ˎ̥"/>
          <w:b w:val="0"/>
          <w:i w:val="0"/>
          <w:caps w:val="0"/>
          <w:color w:val="000000"/>
          <w:spacing w:val="0"/>
          <w:w w:val="100"/>
          <w:kern w:val="0"/>
          <w:sz w:val="20"/>
          <w:szCs w:val="18"/>
          <w:lang w:val="en-US" w:eastAsia="zh-CN" w:bidi="ar-SA"/>
        </w:rPr>
      </w:pP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312" w:beforeAutospacing="0" w:after="156" w:afterAutospacing="0" w:line="600" w:lineRule="exact"/>
        <w:ind w:firstLine="200" w:firstLineChars="0"/>
        <w:jc w:val="center"/>
        <w:textAlignment w:val="baseline"/>
        <w:rPr>
          <w:rStyle w:val="26"/>
          <w:rFonts w:ascii="宋体" w:hAnsi="宋体"/>
          <w:b/>
          <w:i w:val="0"/>
          <w:caps w:val="0"/>
          <w:spacing w:val="0"/>
          <w:w w:val="100"/>
          <w:kern w:val="2"/>
          <w:sz w:val="72"/>
          <w:szCs w:val="72"/>
          <w:lang w:val="en-US" w:eastAsia="zh-CN" w:bidi="ar-SA"/>
        </w:rPr>
      </w:pPr>
      <w:r>
        <w:rPr>
          <w:rStyle w:val="26"/>
          <w:rFonts w:hint="eastAsia" w:ascii="宋体" w:hAnsi="宋体"/>
          <w:b/>
          <w:i w:val="0"/>
          <w:caps w:val="0"/>
          <w:spacing w:val="0"/>
          <w:w w:val="100"/>
          <w:kern w:val="2"/>
          <w:sz w:val="72"/>
          <w:szCs w:val="72"/>
          <w:lang w:val="en-US" w:eastAsia="zh-CN" w:bidi="ar-SA"/>
        </w:rPr>
        <w:t>采购</w:t>
      </w:r>
      <w:r>
        <w:rPr>
          <w:rStyle w:val="26"/>
          <w:rFonts w:ascii="宋体" w:hAnsi="宋体"/>
          <w:b/>
          <w:i w:val="0"/>
          <w:caps w:val="0"/>
          <w:spacing w:val="0"/>
          <w:w w:val="100"/>
          <w:kern w:val="2"/>
          <w:sz w:val="72"/>
          <w:szCs w:val="72"/>
          <w:lang w:val="en-US" w:eastAsia="zh-CN" w:bidi="ar-SA"/>
        </w:rPr>
        <w:t>文件</w:t>
      </w: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312" w:beforeAutospacing="0" w:after="156" w:afterAutospacing="0" w:line="600" w:lineRule="exact"/>
        <w:ind w:firstLine="194" w:firstLineChars="27"/>
        <w:jc w:val="center"/>
        <w:textAlignment w:val="baseline"/>
        <w:rPr>
          <w:rStyle w:val="26"/>
          <w:rFonts w:ascii="宋体" w:hAnsi="宋体"/>
          <w:b/>
          <w:i w:val="0"/>
          <w:caps w:val="0"/>
          <w:spacing w:val="0"/>
          <w:w w:val="100"/>
          <w:kern w:val="2"/>
          <w:sz w:val="72"/>
          <w:szCs w:val="72"/>
          <w:lang w:val="en-US" w:eastAsia="zh-CN" w:bidi="ar-SA"/>
        </w:rPr>
      </w:pP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26"/>
          <w:rFonts w:ascii="宋体" w:hAnsi="宋体" w:cs="宋体"/>
          <w:b/>
          <w:bCs/>
          <w:i w:val="0"/>
          <w:caps w:val="0"/>
          <w:spacing w:val="0"/>
          <w:w w:val="100"/>
          <w:kern w:val="2"/>
          <w:sz w:val="32"/>
          <w:szCs w:val="32"/>
          <w:lang w:val="en-US" w:eastAsia="zh-CN" w:bidi="ar-SA"/>
        </w:rPr>
      </w:pPr>
      <w:r>
        <w:rPr>
          <w:rStyle w:val="26"/>
          <w:rFonts w:ascii="宋体" w:hAnsi="宋体" w:cs="宋体"/>
          <w:b/>
          <w:bCs/>
          <w:i w:val="0"/>
          <w:caps w:val="0"/>
          <w:spacing w:val="0"/>
          <w:w w:val="100"/>
          <w:kern w:val="2"/>
          <w:sz w:val="32"/>
          <w:szCs w:val="32"/>
          <w:lang w:val="en-US" w:eastAsia="zh-CN" w:bidi="ar-SA"/>
        </w:rPr>
        <w:t>项目名称：</w:t>
      </w:r>
      <w:r>
        <w:rPr>
          <w:rStyle w:val="26"/>
          <w:rFonts w:hint="eastAsia" w:ascii="宋体" w:hAnsi="宋体" w:cs="宋体"/>
          <w:b/>
          <w:bCs/>
          <w:i w:val="0"/>
          <w:caps w:val="0"/>
          <w:spacing w:val="0"/>
          <w:w w:val="100"/>
          <w:kern w:val="2"/>
          <w:sz w:val="32"/>
          <w:szCs w:val="32"/>
          <w:lang w:val="en-US" w:eastAsia="zh-CN" w:bidi="ar-SA"/>
        </w:rPr>
        <w:t>政务信息系统网络安全等级保护测评（2024）</w:t>
      </w:r>
    </w:p>
    <w:p>
      <w:pPr>
        <w:snapToGrid/>
        <w:spacing w:before="0" w:beforeAutospacing="0" w:after="0" w:afterAutospacing="0" w:line="400" w:lineRule="exact"/>
        <w:ind w:left="2" w:firstLine="1267" w:firstLineChars="396"/>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26"/>
          <w:rFonts w:ascii="宋体" w:hAnsi="宋体" w:cs="宋体"/>
          <w:b/>
          <w:bCs/>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项目编号：</w:t>
      </w:r>
      <w:r>
        <w:rPr>
          <w:rStyle w:val="26"/>
          <w:rFonts w:hint="eastAsia" w:ascii="宋体" w:hAnsi="宋体"/>
          <w:b/>
          <w:i w:val="0"/>
          <w:caps w:val="0"/>
          <w:spacing w:val="0"/>
          <w:w w:val="100"/>
          <w:kern w:val="2"/>
          <w:sz w:val="32"/>
          <w:szCs w:val="32"/>
          <w:lang w:val="en-US" w:eastAsia="zh-CN" w:bidi="ar-SA"/>
        </w:rPr>
        <w:t>LZIC2024-C-005</w:t>
      </w: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采购人：</w:t>
      </w:r>
      <w:r>
        <w:rPr>
          <w:rStyle w:val="26"/>
          <w:rFonts w:ascii="宋体" w:hAnsi="宋体" w:cs="宋体"/>
          <w:b/>
          <w:bCs/>
          <w:i w:val="0"/>
          <w:caps w:val="0"/>
          <w:spacing w:val="0"/>
          <w:w w:val="100"/>
          <w:kern w:val="2"/>
          <w:sz w:val="32"/>
          <w:szCs w:val="32"/>
          <w:lang w:val="en-US" w:eastAsia="zh-CN" w:bidi="ar-SA"/>
        </w:rPr>
        <w:t>柳州市信息化建设管理中心</w:t>
      </w:r>
    </w:p>
    <w:p>
      <w:pPr>
        <w:snapToGrid/>
        <w:spacing w:before="0" w:beforeAutospacing="0" w:after="0" w:afterAutospacing="0" w:line="400" w:lineRule="exact"/>
        <w:ind w:firstLine="198" w:firstLineChars="62"/>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color w:val="0000FF"/>
          <w:spacing w:val="0"/>
          <w:w w:val="100"/>
          <w:kern w:val="2"/>
          <w:sz w:val="32"/>
          <w:szCs w:val="32"/>
          <w:lang w:val="en-US" w:eastAsia="zh-CN" w:bidi="ar-SA"/>
        </w:rPr>
      </w:pPr>
      <w:r>
        <w:rPr>
          <w:rStyle w:val="26"/>
          <w:rFonts w:ascii="宋体" w:hAnsi="宋体"/>
          <w:b/>
          <w:i w:val="0"/>
          <w:caps w:val="0"/>
          <w:color w:val="0000FF"/>
          <w:spacing w:val="0"/>
          <w:w w:val="100"/>
          <w:kern w:val="2"/>
          <w:sz w:val="32"/>
          <w:szCs w:val="32"/>
          <w:lang w:val="en-US" w:eastAsia="zh-CN" w:bidi="ar-SA"/>
        </w:rPr>
        <w:t>202</w:t>
      </w:r>
      <w:r>
        <w:rPr>
          <w:rStyle w:val="26"/>
          <w:rFonts w:hint="eastAsia" w:ascii="宋体" w:hAnsi="宋体"/>
          <w:b/>
          <w:i w:val="0"/>
          <w:caps w:val="0"/>
          <w:color w:val="0000FF"/>
          <w:spacing w:val="0"/>
          <w:w w:val="100"/>
          <w:kern w:val="2"/>
          <w:sz w:val="32"/>
          <w:szCs w:val="32"/>
          <w:lang w:val="en-US" w:eastAsia="zh-CN" w:bidi="ar-SA"/>
        </w:rPr>
        <w:t>4</w:t>
      </w:r>
      <w:r>
        <w:rPr>
          <w:rStyle w:val="26"/>
          <w:rFonts w:ascii="宋体" w:hAnsi="宋体"/>
          <w:b/>
          <w:i w:val="0"/>
          <w:caps w:val="0"/>
          <w:color w:val="0000FF"/>
          <w:spacing w:val="0"/>
          <w:w w:val="100"/>
          <w:kern w:val="2"/>
          <w:sz w:val="32"/>
          <w:szCs w:val="32"/>
          <w:lang w:val="en-US" w:eastAsia="zh-CN" w:bidi="ar-SA"/>
        </w:rPr>
        <w:t xml:space="preserve">年 </w:t>
      </w:r>
      <w:r>
        <w:rPr>
          <w:rStyle w:val="26"/>
          <w:rFonts w:hint="eastAsia" w:ascii="宋体" w:hAnsi="宋体"/>
          <w:b/>
          <w:i w:val="0"/>
          <w:caps w:val="0"/>
          <w:color w:val="0000FF"/>
          <w:spacing w:val="0"/>
          <w:w w:val="100"/>
          <w:kern w:val="2"/>
          <w:sz w:val="32"/>
          <w:szCs w:val="32"/>
          <w:lang w:val="en-US" w:eastAsia="zh-CN" w:bidi="ar-SA"/>
        </w:rPr>
        <w:t>10</w:t>
      </w:r>
      <w:r>
        <w:rPr>
          <w:rStyle w:val="26"/>
          <w:rFonts w:ascii="宋体" w:hAnsi="宋体"/>
          <w:b/>
          <w:i w:val="0"/>
          <w:caps w:val="0"/>
          <w:color w:val="0000FF"/>
          <w:spacing w:val="0"/>
          <w:w w:val="100"/>
          <w:kern w:val="2"/>
          <w:sz w:val="32"/>
          <w:szCs w:val="32"/>
          <w:lang w:val="en-US" w:eastAsia="zh-CN" w:bidi="ar-SA"/>
        </w:rPr>
        <w:t xml:space="preserve"> 月</w:t>
      </w:r>
    </w:p>
    <w:p>
      <w:pPr>
        <w:widowControl/>
        <w:snapToGrid/>
        <w:spacing w:before="0" w:beforeAutospacing="0" w:after="0" w:afterAutospacing="0" w:line="240" w:lineRule="auto"/>
        <w:ind w:firstLine="200" w:firstLineChars="0"/>
        <w:jc w:val="left"/>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br w:type="page"/>
      </w:r>
    </w:p>
    <w:p>
      <w:pPr>
        <w:widowControl/>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6"/>
          <w:szCs w:val="36"/>
          <w:lang w:val="en-US" w:eastAsia="zh-CN" w:bidi="ar-SA"/>
        </w:rPr>
      </w:pPr>
    </w:p>
    <w:p>
      <w:pPr>
        <w:snapToGrid/>
        <w:spacing w:before="0" w:beforeAutospacing="0" w:after="0" w:afterAutospacing="0" w:line="400" w:lineRule="exact"/>
        <w:ind w:firstLine="200" w:firstLineChars="0"/>
        <w:jc w:val="center"/>
        <w:textAlignment w:val="baseline"/>
        <w:rPr>
          <w:rStyle w:val="26"/>
          <w:rFonts w:ascii="宋体" w:hAnsi="宋体"/>
          <w:b/>
          <w:i w:val="0"/>
          <w:caps w:val="0"/>
          <w:spacing w:val="0"/>
          <w:w w:val="100"/>
          <w:kern w:val="2"/>
          <w:sz w:val="36"/>
          <w:szCs w:val="36"/>
          <w:lang w:val="en-US" w:eastAsia="zh-CN" w:bidi="ar-SA"/>
        </w:rPr>
      </w:pPr>
    </w:p>
    <w:p>
      <w:pPr>
        <w:pStyle w:val="104"/>
        <w:widowControl/>
        <w:snapToGrid/>
        <w:spacing w:before="0" w:beforeAutospacing="0" w:after="0" w:afterAutospacing="0" w:line="480" w:lineRule="auto"/>
        <w:ind w:left="0" w:leftChars="0" w:firstLine="200" w:firstLineChars="0"/>
        <w:jc w:val="both"/>
        <w:textAlignment w:val="baseline"/>
        <w:rPr>
          <w:rStyle w:val="26"/>
          <w:rFonts w:ascii="宋体" w:hAnsi="宋体"/>
          <w:b/>
          <w:i w:val="0"/>
          <w:caps w:val="0"/>
          <w:spacing w:val="0"/>
          <w:w w:val="100"/>
          <w:sz w:val="32"/>
          <w:szCs w:val="32"/>
        </w:rPr>
      </w:pPr>
    </w:p>
    <w:p>
      <w:pPr>
        <w:snapToGrid/>
        <w:spacing w:before="0" w:beforeAutospacing="0" w:after="0" w:afterAutospacing="0" w:line="720" w:lineRule="auto"/>
        <w:ind w:firstLine="880" w:firstLineChars="200"/>
        <w:jc w:val="center"/>
        <w:textAlignment w:val="baseline"/>
        <w:rPr>
          <w:rStyle w:val="26"/>
          <w:rFonts w:ascii="宋体" w:hAnsi="宋体"/>
          <w:b/>
          <w:i w:val="0"/>
          <w:caps w:val="0"/>
          <w:spacing w:val="0"/>
          <w:w w:val="100"/>
          <w:kern w:val="2"/>
          <w:sz w:val="30"/>
          <w:szCs w:val="30"/>
          <w:lang w:val="en-US" w:eastAsia="zh-CN" w:bidi="ar-SA"/>
        </w:rPr>
      </w:pPr>
      <w:r>
        <w:rPr>
          <w:rFonts w:ascii="宋体" w:hAnsi="宋体" w:eastAsia="宋体"/>
          <w:sz w:val="44"/>
          <w:szCs w:val="44"/>
        </w:rPr>
        <w:t>目录</w:t>
      </w:r>
    </w:p>
    <w:p>
      <w:pPr>
        <w:snapToGrid/>
        <w:spacing w:before="0" w:beforeAutospacing="0" w:after="0" w:afterAutospacing="0" w:line="400" w:lineRule="exact"/>
        <w:ind w:firstLine="640" w:firstLineChars="200"/>
        <w:jc w:val="left"/>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p>
    <w:sdt>
      <w:sdtPr>
        <w:rPr>
          <w:rFonts w:ascii="宋体" w:hAnsi="宋体" w:eastAsia="宋体" w:cstheme="minorBidi"/>
          <w:kern w:val="2"/>
          <w:sz w:val="21"/>
          <w:szCs w:val="24"/>
          <w:lang w:val="en-US" w:eastAsia="zh-CN" w:bidi="ar-SA"/>
        </w:rPr>
        <w:id w:val="948119571"/>
        <w:docPartObj>
          <w:docPartGallery w:val="Table of Contents"/>
          <w:docPartUnique/>
        </w:docPartObj>
      </w:sdtPr>
      <w:sdtEndPr>
        <w:rPr>
          <w:rFonts w:ascii="宋体" w:hAnsi="宋体" w:eastAsia="宋体" w:cstheme="minorBidi"/>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bookmarkStart w:id="0" w:name="_Toc703440563_WPSOffice_Type1"/>
        </w:p>
        <w:p>
          <w:pPr>
            <w:pStyle w:val="190"/>
            <w:tabs>
              <w:tab w:val="right" w:leader="dot" w:pos="9638"/>
            </w:tabs>
            <w:rPr>
              <w:sz w:val="44"/>
              <w:szCs w:val="44"/>
            </w:rPr>
          </w:pPr>
          <w:r>
            <w:rPr>
              <w:sz w:val="44"/>
              <w:szCs w:val="44"/>
            </w:rPr>
            <w:fldChar w:fldCharType="begin"/>
          </w:r>
          <w:r>
            <w:rPr>
              <w:sz w:val="44"/>
              <w:szCs w:val="44"/>
            </w:rPr>
            <w:instrText xml:space="preserve"> HYPERLINK \l _Toc717208217_WPSOffice_Level1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3f84a5cb-15f2-49cb-a985-86fb1f3c4ee6}"/>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 xml:space="preserve">第一章  </w:t>
              </w:r>
              <w:r>
                <w:rPr>
                  <w:rFonts w:hint="eastAsia" w:ascii="Times New Roman" w:hAnsi="Times New Roman" w:eastAsia="宋体" w:cstheme="minorBidi"/>
                  <w:sz w:val="44"/>
                  <w:szCs w:val="44"/>
                </w:rPr>
                <w:t>采购</w:t>
              </w:r>
              <w:r>
                <w:rPr>
                  <w:rFonts w:ascii="Times New Roman" w:hAnsi="Times New Roman" w:eastAsia="宋体" w:cstheme="minorBidi"/>
                  <w:sz w:val="44"/>
                  <w:szCs w:val="44"/>
                </w:rPr>
                <w:t>公告</w:t>
              </w:r>
            </w:sdtContent>
          </w:sdt>
          <w:r>
            <w:rPr>
              <w:sz w:val="44"/>
              <w:szCs w:val="44"/>
            </w:rPr>
            <w:tab/>
          </w:r>
          <w:bookmarkStart w:id="1" w:name="_Toc717208217_WPSOffice_Level1Page"/>
          <w:r>
            <w:rPr>
              <w:sz w:val="44"/>
              <w:szCs w:val="44"/>
            </w:rPr>
            <w:t>1</w:t>
          </w:r>
          <w:bookmarkEnd w:id="1"/>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_Toc703440563_WPSOffice_Level1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7dbf390d-0088-48d9-81d7-7f84445b5bce}"/>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 xml:space="preserve">第二章  </w:t>
              </w:r>
              <w:r>
                <w:rPr>
                  <w:rFonts w:hint="eastAsia" w:ascii="Times New Roman" w:hAnsi="Times New Roman" w:eastAsia="宋体" w:cstheme="minorBidi"/>
                  <w:sz w:val="44"/>
                  <w:szCs w:val="44"/>
                </w:rPr>
                <w:t>采购</w:t>
              </w:r>
              <w:r>
                <w:rPr>
                  <w:rFonts w:ascii="Times New Roman" w:hAnsi="Times New Roman" w:eastAsia="宋体" w:cstheme="minorBidi"/>
                  <w:sz w:val="44"/>
                  <w:szCs w:val="44"/>
                </w:rPr>
                <w:t>须知</w:t>
              </w:r>
            </w:sdtContent>
          </w:sdt>
          <w:r>
            <w:rPr>
              <w:sz w:val="44"/>
              <w:szCs w:val="44"/>
            </w:rPr>
            <w:tab/>
          </w:r>
          <w:bookmarkStart w:id="2" w:name="_Toc703440563_WPSOffice_Level1Page"/>
          <w:r>
            <w:rPr>
              <w:sz w:val="44"/>
              <w:szCs w:val="44"/>
            </w:rPr>
            <w:t>3</w:t>
          </w:r>
          <w:bookmarkEnd w:id="2"/>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_Toc843297397_WPSOffice_Level1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35819614-c12c-441a-971c-7149931d0614}"/>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第三章 项目需求</w:t>
              </w:r>
            </w:sdtContent>
          </w:sdt>
          <w:r>
            <w:rPr>
              <w:sz w:val="44"/>
              <w:szCs w:val="44"/>
            </w:rPr>
            <w:tab/>
          </w:r>
          <w:bookmarkStart w:id="3" w:name="_Toc843297397_WPSOffice_Level1Page"/>
          <w:r>
            <w:rPr>
              <w:sz w:val="44"/>
              <w:szCs w:val="44"/>
            </w:rPr>
            <w:t>13</w:t>
          </w:r>
          <w:bookmarkEnd w:id="3"/>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_Toc1208325921_WPSOffice_Level1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bf0f9e93-0c42-49e6-9240-afd8d654cdf5}"/>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第四章  评审方法及定标标准</w:t>
              </w:r>
            </w:sdtContent>
          </w:sdt>
          <w:r>
            <w:rPr>
              <w:sz w:val="44"/>
              <w:szCs w:val="44"/>
            </w:rPr>
            <w:tab/>
          </w:r>
          <w:bookmarkStart w:id="4" w:name="_Toc1208325921_WPSOffice_Level1Page"/>
          <w:r>
            <w:rPr>
              <w:sz w:val="44"/>
              <w:szCs w:val="44"/>
            </w:rPr>
            <w:t>17</w:t>
          </w:r>
          <w:bookmarkEnd w:id="4"/>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_Toc1860678613_WPSOffice_Level1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ff2b8b07-d61b-450d-adb3-268644623c68}"/>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第五章  响应文件格式</w:t>
              </w:r>
            </w:sdtContent>
          </w:sdt>
          <w:r>
            <w:rPr>
              <w:sz w:val="44"/>
              <w:szCs w:val="44"/>
            </w:rPr>
            <w:tab/>
          </w:r>
          <w:bookmarkStart w:id="5" w:name="_Toc1860678613_WPSOffice_Level1Page"/>
          <w:r>
            <w:rPr>
              <w:sz w:val="44"/>
              <w:szCs w:val="44"/>
            </w:rPr>
            <w:t>20</w:t>
          </w:r>
          <w:bookmarkEnd w:id="5"/>
          <w:r>
            <w:rPr>
              <w:sz w:val="44"/>
              <w:szCs w:val="44"/>
            </w:rPr>
            <w:fldChar w:fldCharType="end"/>
          </w:r>
        </w:p>
        <w:p>
          <w:pPr>
            <w:pStyle w:val="190"/>
            <w:tabs>
              <w:tab w:val="right" w:leader="dot" w:pos="9638"/>
            </w:tabs>
            <w:rPr>
              <w:sz w:val="44"/>
              <w:szCs w:val="44"/>
            </w:rPr>
          </w:pPr>
          <w:r>
            <w:rPr>
              <w:sz w:val="44"/>
              <w:szCs w:val="44"/>
            </w:rPr>
            <w:fldChar w:fldCharType="begin"/>
          </w:r>
          <w:r>
            <w:rPr>
              <w:sz w:val="44"/>
              <w:szCs w:val="44"/>
            </w:rPr>
            <w:instrText xml:space="preserve"> HYPERLINK \l _Toc1761693428_WPSOffice_Level1 </w:instrText>
          </w:r>
          <w:r>
            <w:rPr>
              <w:sz w:val="44"/>
              <w:szCs w:val="44"/>
            </w:rPr>
            <w:fldChar w:fldCharType="separate"/>
          </w:r>
          <w:sdt>
            <w:sdtPr>
              <w:rPr>
                <w:rFonts w:ascii="Times New Roman" w:hAnsi="Times New Roman" w:eastAsia="宋体" w:cstheme="minorBidi"/>
                <w:kern w:val="2"/>
                <w:sz w:val="44"/>
                <w:szCs w:val="44"/>
                <w:lang w:val="en-US" w:eastAsia="zh-CN" w:bidi="ar-SA"/>
              </w:rPr>
              <w:id w:val="948119571"/>
              <w:placeholder>
                <w:docPart w:val="{a55c0b37-746b-45e6-9a56-0ac845e1608f}"/>
              </w:placeholder>
            </w:sdtPr>
            <w:sdtEndPr>
              <w:rPr>
                <w:rFonts w:ascii="Times New Roman" w:hAnsi="Times New Roman" w:eastAsia="宋体" w:cstheme="minorBidi"/>
                <w:kern w:val="2"/>
                <w:sz w:val="44"/>
                <w:szCs w:val="44"/>
                <w:lang w:val="en-US" w:eastAsia="zh-CN" w:bidi="ar-SA"/>
              </w:rPr>
            </w:sdtEndPr>
            <w:sdtContent>
              <w:r>
                <w:rPr>
                  <w:rFonts w:ascii="Times New Roman" w:hAnsi="Times New Roman" w:eastAsia="宋体" w:cstheme="minorBidi"/>
                  <w:sz w:val="44"/>
                  <w:szCs w:val="44"/>
                </w:rPr>
                <w:t>第六章 合同</w:t>
              </w:r>
            </w:sdtContent>
          </w:sdt>
          <w:r>
            <w:rPr>
              <w:sz w:val="44"/>
              <w:szCs w:val="44"/>
            </w:rPr>
            <w:tab/>
          </w:r>
          <w:bookmarkStart w:id="6" w:name="_Toc1761693428_WPSOffice_Level1Page"/>
          <w:r>
            <w:rPr>
              <w:sz w:val="44"/>
              <w:szCs w:val="44"/>
            </w:rPr>
            <w:t>35</w:t>
          </w:r>
          <w:bookmarkEnd w:id="6"/>
          <w:r>
            <w:rPr>
              <w:sz w:val="44"/>
              <w:szCs w:val="44"/>
            </w:rPr>
            <w:fldChar w:fldCharType="end"/>
          </w:r>
        </w:p>
        <w:bookmarkEnd w:id="0"/>
        <w:p>
          <w:pPr>
            <w:pStyle w:val="190"/>
            <w:tabs>
              <w:tab w:val="right" w:leader="dot" w:pos="9638"/>
            </w:tabs>
            <w:ind w:left="0" w:leftChars="0"/>
          </w:pPr>
          <w:bookmarkStart w:id="7" w:name="_Toc717208217_WPSOffice_Level1"/>
        </w:p>
      </w:sdtContent>
    </w:sdt>
    <w:p>
      <w:pPr>
        <w:pStyle w:val="4"/>
        <w:bidi w:val="0"/>
        <w:jc w:val="center"/>
        <w:rPr>
          <w:b/>
        </w:rPr>
      </w:pPr>
    </w:p>
    <w:p>
      <w:pPr>
        <w:pStyle w:val="4"/>
        <w:bidi w:val="0"/>
        <w:jc w:val="center"/>
        <w:rPr>
          <w:b/>
        </w:rPr>
      </w:pPr>
    </w:p>
    <w:p/>
    <w:p>
      <w:pPr>
        <w:pStyle w:val="4"/>
        <w:bidi w:val="0"/>
        <w:jc w:val="center"/>
        <w:rPr>
          <w:b/>
        </w:rPr>
      </w:pPr>
      <w:r>
        <w:rPr>
          <w:b/>
        </w:rPr>
        <w:t xml:space="preserve">第一章  </w:t>
      </w:r>
      <w:r>
        <w:rPr>
          <w:rFonts w:hint="eastAsia"/>
          <w:b/>
          <w:lang w:eastAsia="zh-CN"/>
        </w:rPr>
        <w:t>采购</w:t>
      </w:r>
      <w:r>
        <w:rPr>
          <w:b/>
        </w:rPr>
        <w:t>公告</w:t>
      </w:r>
      <w:bookmarkEnd w:id="7"/>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项目概况</w:t>
      </w:r>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hint="eastAsia" w:ascii="宋体" w:hAnsi="宋体"/>
          <w:b w:val="0"/>
          <w:i w:val="0"/>
          <w:caps w:val="0"/>
          <w:spacing w:val="0"/>
          <w:w w:val="100"/>
          <w:kern w:val="2"/>
          <w:sz w:val="21"/>
          <w:szCs w:val="24"/>
          <w:lang w:val="en-US" w:eastAsia="zh-CN" w:bidi="ar-SA"/>
        </w:rPr>
        <w:t>政务信息系统网络安全等级保护测评（2024）</w:t>
      </w:r>
      <w:r>
        <w:rPr>
          <w:rStyle w:val="26"/>
          <w:rFonts w:ascii="宋体" w:hAnsi="宋体"/>
          <w:b w:val="0"/>
          <w:i w:val="0"/>
          <w:caps w:val="0"/>
          <w:spacing w:val="0"/>
          <w:w w:val="100"/>
          <w:kern w:val="2"/>
          <w:sz w:val="21"/>
          <w:szCs w:val="24"/>
          <w:lang w:val="en-US" w:eastAsia="zh-CN" w:bidi="ar-SA"/>
        </w:rPr>
        <w:t>的潜在供应商应在于</w:t>
      </w:r>
      <w:r>
        <w:rPr>
          <w:rStyle w:val="26"/>
          <w:rFonts w:ascii="宋体" w:hAnsi="宋体" w:cs="仿宋"/>
          <w:b w:val="0"/>
          <w:bCs/>
          <w:i w:val="0"/>
          <w:caps w:val="0"/>
          <w:color w:val="0000FF"/>
          <w:spacing w:val="0"/>
          <w:w w:val="100"/>
          <w:kern w:val="2"/>
          <w:sz w:val="21"/>
          <w:szCs w:val="24"/>
          <w:u w:val="single" w:color="0000FF"/>
          <w:lang w:val="en-US" w:eastAsia="zh-CN" w:bidi="ar-SA"/>
        </w:rPr>
        <w:t>202</w:t>
      </w:r>
      <w:r>
        <w:rPr>
          <w:rStyle w:val="26"/>
          <w:rFonts w:hint="eastAsia" w:ascii="宋体" w:hAnsi="宋体" w:cs="仿宋"/>
          <w:b w:val="0"/>
          <w:bCs/>
          <w:i w:val="0"/>
          <w:caps w:val="0"/>
          <w:color w:val="0000FF"/>
          <w:spacing w:val="0"/>
          <w:w w:val="100"/>
          <w:kern w:val="2"/>
          <w:sz w:val="21"/>
          <w:szCs w:val="24"/>
          <w:u w:val="single" w:color="0000FF"/>
          <w:lang w:val="en-US" w:eastAsia="zh-CN" w:bidi="ar-SA"/>
        </w:rPr>
        <w:t>4</w:t>
      </w:r>
      <w:r>
        <w:rPr>
          <w:rStyle w:val="26"/>
          <w:rFonts w:ascii="宋体" w:hAnsi="宋体" w:cs="仿宋"/>
          <w:b w:val="0"/>
          <w:bCs/>
          <w:i w:val="0"/>
          <w:caps w:val="0"/>
          <w:color w:val="0000FF"/>
          <w:spacing w:val="0"/>
          <w:w w:val="100"/>
          <w:kern w:val="2"/>
          <w:sz w:val="21"/>
          <w:szCs w:val="24"/>
          <w:u w:val="single" w:color="0000FF"/>
          <w:lang w:val="en-US" w:eastAsia="zh-CN" w:bidi="ar-SA"/>
        </w:rPr>
        <w:t xml:space="preserve">年 </w:t>
      </w:r>
      <w:r>
        <w:rPr>
          <w:rStyle w:val="26"/>
          <w:rFonts w:hint="default" w:ascii="宋体" w:hAnsi="宋体" w:cs="仿宋"/>
          <w:b w:val="0"/>
          <w:bCs/>
          <w:i w:val="0"/>
          <w:caps w:val="0"/>
          <w:color w:val="0000FF"/>
          <w:spacing w:val="0"/>
          <w:w w:val="100"/>
          <w:kern w:val="2"/>
          <w:sz w:val="21"/>
          <w:szCs w:val="24"/>
          <w:u w:val="single" w:color="0000FF"/>
          <w:lang w:val="en" w:eastAsia="zh-CN" w:bidi="ar-SA"/>
        </w:rPr>
        <w:t>10</w:t>
      </w:r>
      <w:r>
        <w:rPr>
          <w:rStyle w:val="26"/>
          <w:rFonts w:ascii="宋体" w:hAnsi="宋体" w:cs="仿宋"/>
          <w:b w:val="0"/>
          <w:bCs/>
          <w:i w:val="0"/>
          <w:caps w:val="0"/>
          <w:color w:val="0000FF"/>
          <w:spacing w:val="0"/>
          <w:w w:val="100"/>
          <w:kern w:val="2"/>
          <w:sz w:val="21"/>
          <w:szCs w:val="24"/>
          <w:u w:val="single" w:color="0000FF"/>
          <w:lang w:val="en-US" w:eastAsia="zh-CN" w:bidi="ar-SA"/>
        </w:rPr>
        <w:t xml:space="preserve">月 </w:t>
      </w:r>
      <w:r>
        <w:rPr>
          <w:rStyle w:val="26"/>
          <w:rFonts w:hint="eastAsia" w:ascii="宋体" w:hAnsi="宋体" w:cs="仿宋"/>
          <w:b w:val="0"/>
          <w:bCs/>
          <w:i w:val="0"/>
          <w:caps w:val="0"/>
          <w:color w:val="0000FF"/>
          <w:spacing w:val="0"/>
          <w:w w:val="100"/>
          <w:kern w:val="2"/>
          <w:sz w:val="21"/>
          <w:szCs w:val="24"/>
          <w:u w:val="single" w:color="0000FF"/>
          <w:lang w:val="en-US" w:eastAsia="zh-CN" w:bidi="ar-SA"/>
        </w:rPr>
        <w:t>25</w:t>
      </w:r>
      <w:r>
        <w:rPr>
          <w:rStyle w:val="26"/>
          <w:rFonts w:ascii="宋体" w:hAnsi="宋体" w:cs="仿宋"/>
          <w:b w:val="0"/>
          <w:bCs/>
          <w:i w:val="0"/>
          <w:caps w:val="0"/>
          <w:color w:val="0000FF"/>
          <w:spacing w:val="0"/>
          <w:w w:val="100"/>
          <w:kern w:val="2"/>
          <w:sz w:val="21"/>
          <w:szCs w:val="24"/>
          <w:u w:val="single" w:color="0000FF"/>
          <w:lang w:val="en-US" w:eastAsia="zh-CN" w:bidi="ar-SA"/>
        </w:rPr>
        <w:t xml:space="preserve"> 日</w:t>
      </w:r>
      <w:r>
        <w:rPr>
          <w:rStyle w:val="26"/>
          <w:rFonts w:ascii="宋体" w:hAnsi="宋体" w:cs="仿宋"/>
          <w:b w:val="0"/>
          <w:bCs/>
          <w:i w:val="0"/>
          <w:caps w:val="0"/>
          <w:spacing w:val="0"/>
          <w:w w:val="100"/>
          <w:kern w:val="2"/>
          <w:sz w:val="21"/>
          <w:szCs w:val="24"/>
          <w:u w:val="single" w:color="000000"/>
          <w:lang w:val="en-US" w:eastAsia="zh-CN" w:bidi="ar-SA"/>
        </w:rPr>
        <w:t>9时</w:t>
      </w:r>
      <w:r>
        <w:rPr>
          <w:rStyle w:val="26"/>
          <w:rFonts w:ascii="宋体" w:hAnsi="宋体" w:cs="仿宋"/>
          <w:b w:val="0"/>
          <w:bCs/>
          <w:i w:val="0"/>
          <w:caps w:val="0"/>
          <w:spacing w:val="0"/>
          <w:w w:val="100"/>
          <w:kern w:val="2"/>
          <w:sz w:val="21"/>
          <w:szCs w:val="24"/>
          <w:lang w:val="en-US" w:eastAsia="zh-CN" w:bidi="ar-SA"/>
        </w:rPr>
        <w:t>（北京时间）前提交响应文件</w:t>
      </w:r>
      <w:r>
        <w:rPr>
          <w:rStyle w:val="26"/>
          <w:rFonts w:ascii="宋体" w:hAnsi="宋体"/>
          <w:b w:val="0"/>
          <w:i w:val="0"/>
          <w:caps w:val="0"/>
          <w:spacing w:val="0"/>
          <w:w w:val="100"/>
          <w:kern w:val="2"/>
          <w:sz w:val="21"/>
          <w:szCs w:val="24"/>
          <w:lang w:val="en-US" w:eastAsia="zh-CN" w:bidi="ar-SA"/>
        </w:rPr>
        <w:t>。</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一、项目基本情况</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项目编号：</w:t>
      </w:r>
      <w:r>
        <w:rPr>
          <w:rStyle w:val="26"/>
          <w:rFonts w:hint="eastAsia" w:ascii="宋体" w:hAnsi="宋体"/>
          <w:b w:val="0"/>
          <w:i w:val="0"/>
          <w:caps w:val="0"/>
          <w:spacing w:val="0"/>
          <w:w w:val="100"/>
          <w:kern w:val="2"/>
          <w:sz w:val="21"/>
          <w:szCs w:val="24"/>
          <w:lang w:val="en-US" w:eastAsia="zh-CN" w:bidi="ar-SA"/>
        </w:rPr>
        <w:t>LZIC2024-C-005</w:t>
      </w:r>
    </w:p>
    <w:p>
      <w:pPr>
        <w:snapToGrid/>
        <w:spacing w:before="0" w:beforeAutospacing="0" w:after="0" w:afterAutospacing="0" w:line="360" w:lineRule="auto"/>
        <w:ind w:firstLine="420" w:firstLineChars="200"/>
        <w:jc w:val="both"/>
        <w:textAlignment w:val="baseline"/>
        <w:rPr>
          <w:rStyle w:val="26"/>
          <w:rFonts w:hint="eastAsia"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项目名称：</w:t>
      </w:r>
      <w:r>
        <w:rPr>
          <w:rStyle w:val="26"/>
          <w:rFonts w:hint="eastAsia" w:ascii="宋体" w:hAnsi="宋体"/>
          <w:b w:val="0"/>
          <w:i w:val="0"/>
          <w:caps w:val="0"/>
          <w:spacing w:val="0"/>
          <w:w w:val="100"/>
          <w:kern w:val="2"/>
          <w:sz w:val="21"/>
          <w:szCs w:val="24"/>
          <w:lang w:val="en-US" w:eastAsia="zh-CN" w:bidi="ar-SA"/>
        </w:rPr>
        <w:t>政务信息系统网络安全等级保护测评（2024）</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采购方式：</w:t>
      </w:r>
      <w:r>
        <w:rPr>
          <w:rStyle w:val="26"/>
          <w:rFonts w:hint="eastAsia" w:ascii="宋体" w:hAnsi="宋体"/>
          <w:b w:val="0"/>
          <w:i w:val="0"/>
          <w:caps w:val="0"/>
          <w:spacing w:val="0"/>
          <w:w w:val="100"/>
          <w:kern w:val="2"/>
          <w:sz w:val="21"/>
          <w:szCs w:val="24"/>
          <w:lang w:val="en-US" w:eastAsia="zh-CN" w:bidi="ar-SA"/>
        </w:rPr>
        <w:t>自行采购</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预算金额：</w:t>
      </w:r>
      <w:r>
        <w:rPr>
          <w:rStyle w:val="26"/>
          <w:rFonts w:ascii="宋体" w:hAnsi="宋体"/>
          <w:b w:val="0"/>
          <w:i w:val="0"/>
          <w:caps w:val="0"/>
          <w:color w:val="0000FF"/>
          <w:spacing w:val="0"/>
          <w:w w:val="100"/>
          <w:kern w:val="2"/>
          <w:sz w:val="21"/>
          <w:szCs w:val="24"/>
          <w:lang w:val="en-US" w:eastAsia="zh-CN" w:bidi="ar-SA"/>
        </w:rPr>
        <w:t>人民币肆拾万元整（¥4</w:t>
      </w:r>
      <w:r>
        <w:rPr>
          <w:rStyle w:val="26"/>
          <w:rFonts w:hint="eastAsia" w:ascii="宋体" w:hAnsi="宋体"/>
          <w:b w:val="0"/>
          <w:i w:val="0"/>
          <w:caps w:val="0"/>
          <w:color w:val="0000FF"/>
          <w:spacing w:val="0"/>
          <w:w w:val="100"/>
          <w:kern w:val="2"/>
          <w:sz w:val="21"/>
          <w:szCs w:val="24"/>
          <w:lang w:val="en-US" w:eastAsia="zh-CN" w:bidi="ar-SA"/>
        </w:rPr>
        <w:t>0</w:t>
      </w:r>
      <w:r>
        <w:rPr>
          <w:rStyle w:val="26"/>
          <w:rFonts w:ascii="宋体" w:hAnsi="宋体"/>
          <w:b w:val="0"/>
          <w:i w:val="0"/>
          <w:caps w:val="0"/>
          <w:color w:val="0000FF"/>
          <w:spacing w:val="0"/>
          <w:w w:val="100"/>
          <w:kern w:val="2"/>
          <w:sz w:val="21"/>
          <w:szCs w:val="24"/>
          <w:lang w:val="en-US" w:eastAsia="zh-CN" w:bidi="ar-SA"/>
        </w:rPr>
        <w:t>0000.00）</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采购需求：拟采购</w:t>
      </w:r>
      <w:r>
        <w:rPr>
          <w:rStyle w:val="26"/>
          <w:rFonts w:ascii="宋体" w:hAnsi="宋体"/>
          <w:b w:val="0"/>
          <w:i w:val="0"/>
          <w:caps w:val="0"/>
          <w:color w:val="0000FF"/>
          <w:spacing w:val="0"/>
          <w:w w:val="100"/>
          <w:kern w:val="2"/>
          <w:sz w:val="21"/>
          <w:szCs w:val="24"/>
          <w:lang w:val="en-US" w:eastAsia="zh-CN" w:bidi="ar-SA"/>
        </w:rPr>
        <w:t>网络安全等级保护测评服务1项</w:t>
      </w:r>
      <w:r>
        <w:rPr>
          <w:rStyle w:val="26"/>
          <w:rFonts w:ascii="宋体" w:hAnsi="宋体"/>
          <w:b w:val="0"/>
          <w:i w:val="0"/>
          <w:caps w:val="0"/>
          <w:spacing w:val="0"/>
          <w:w w:val="100"/>
          <w:kern w:val="2"/>
          <w:sz w:val="21"/>
          <w:szCs w:val="24"/>
          <w:lang w:val="en-US" w:eastAsia="zh-CN" w:bidi="ar-SA"/>
        </w:rPr>
        <w:t>，</w:t>
      </w:r>
      <w:r>
        <w:rPr>
          <w:rStyle w:val="26"/>
          <w:rFonts w:ascii="宋体" w:hAnsi="宋体"/>
          <w:b w:val="0"/>
          <w:i w:val="0"/>
          <w:caps w:val="0"/>
          <w:spacing w:val="0"/>
          <w:w w:val="100"/>
          <w:kern w:val="2"/>
          <w:sz w:val="21"/>
          <w:szCs w:val="21"/>
          <w:lang w:val="en-US" w:eastAsia="zh-CN" w:bidi="ar-SA"/>
        </w:rPr>
        <w:t>如需进一步了解详细内容，详见</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u w:val="single"/>
          <w:lang w:val="en-US" w:eastAsia="zh-CN" w:bidi="ar-SA"/>
        </w:rPr>
      </w:pPr>
      <w:r>
        <w:rPr>
          <w:rStyle w:val="26"/>
          <w:rFonts w:ascii="宋体" w:hAnsi="宋体"/>
          <w:b w:val="0"/>
          <w:i w:val="0"/>
          <w:caps w:val="0"/>
          <w:spacing w:val="0"/>
          <w:w w:val="100"/>
          <w:kern w:val="2"/>
          <w:sz w:val="21"/>
          <w:szCs w:val="24"/>
          <w:lang w:val="en-US" w:eastAsia="zh-CN" w:bidi="ar-SA"/>
        </w:rPr>
        <w:t>合同履行期限：</w:t>
      </w:r>
      <w:r>
        <w:rPr>
          <w:rStyle w:val="26"/>
          <w:rFonts w:ascii="宋体" w:hAnsi="宋体"/>
          <w:b w:val="0"/>
          <w:i w:val="0"/>
          <w:caps w:val="0"/>
          <w:color w:val="0000FF"/>
          <w:spacing w:val="0"/>
          <w:w w:val="100"/>
          <w:kern w:val="2"/>
          <w:sz w:val="21"/>
          <w:szCs w:val="21"/>
          <w:lang w:val="en-US" w:eastAsia="zh-CN" w:bidi="ar-SA"/>
        </w:rPr>
        <w:t>本项目等级保护测评对象的所有现场测评及出具测评报告工作须在采购人通知进场之日起60个工作日内完成。</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val="0"/>
          <w:bCs w:val="0"/>
          <w:i w:val="0"/>
          <w:caps w:val="0"/>
          <w:spacing w:val="0"/>
          <w:w w:val="100"/>
          <w:kern w:val="2"/>
          <w:sz w:val="21"/>
          <w:szCs w:val="24"/>
          <w:lang w:bidi="ar-SA"/>
        </w:rPr>
      </w:pPr>
      <w:r>
        <w:rPr>
          <w:rStyle w:val="26"/>
          <w:rFonts w:ascii="宋体" w:hAnsi="宋体"/>
          <w:b w:val="0"/>
          <w:bCs w:val="0"/>
          <w:i w:val="0"/>
          <w:caps w:val="0"/>
          <w:spacing w:val="0"/>
          <w:w w:val="100"/>
          <w:kern w:val="2"/>
          <w:sz w:val="21"/>
          <w:szCs w:val="24"/>
          <w:lang w:bidi="ar-SA"/>
        </w:rPr>
        <w:t>本项目</w:t>
      </w:r>
      <w:r>
        <w:rPr>
          <w:rStyle w:val="26"/>
          <w:rFonts w:hint="eastAsia" w:ascii="宋体" w:hAnsi="宋体"/>
          <w:b/>
          <w:bCs/>
          <w:i w:val="0"/>
          <w:caps w:val="0"/>
          <w:color w:val="FF0000"/>
          <w:spacing w:val="0"/>
          <w:w w:val="100"/>
          <w:kern w:val="2"/>
          <w:sz w:val="21"/>
          <w:szCs w:val="24"/>
          <w:lang w:eastAsia="zh-CN" w:bidi="ar-SA"/>
        </w:rPr>
        <w:t>不</w:t>
      </w:r>
      <w:r>
        <w:rPr>
          <w:rStyle w:val="26"/>
          <w:rFonts w:ascii="宋体" w:hAnsi="宋体"/>
          <w:b/>
          <w:bCs/>
          <w:i w:val="0"/>
          <w:caps w:val="0"/>
          <w:color w:val="FF0000"/>
          <w:spacing w:val="0"/>
          <w:w w:val="100"/>
          <w:kern w:val="2"/>
          <w:sz w:val="21"/>
          <w:szCs w:val="24"/>
          <w:lang w:bidi="ar-SA"/>
        </w:rPr>
        <w:t>接受</w:t>
      </w:r>
      <w:r>
        <w:rPr>
          <w:rStyle w:val="26"/>
          <w:rFonts w:ascii="宋体" w:hAnsi="宋体"/>
          <w:b w:val="0"/>
          <w:bCs w:val="0"/>
          <w:i w:val="0"/>
          <w:caps w:val="0"/>
          <w:spacing w:val="0"/>
          <w:w w:val="100"/>
          <w:kern w:val="2"/>
          <w:sz w:val="21"/>
          <w:szCs w:val="24"/>
          <w:lang w:bidi="ar-SA"/>
        </w:rPr>
        <w:t>联合体。</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二、供应商的资格条件：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1.具有独立承担民事责任的能力。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2.具有良好的商业信誉和健全的财务会计制度。</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3.具有履行合同所必需的设备和专业技术能力。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4.有依法缴纳税收和社会保障资金的良好记录。</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5.参加采购活动前三年内，在经营活动中没有重大违法记录。</w:t>
      </w:r>
    </w:p>
    <w:p>
      <w:pPr>
        <w:snapToGrid/>
        <w:spacing w:before="0" w:beforeAutospacing="0" w:after="0" w:afterAutospacing="0" w:line="360" w:lineRule="auto"/>
        <w:ind w:firstLine="420" w:firstLineChars="200"/>
        <w:jc w:val="both"/>
        <w:textAlignment w:val="baseline"/>
        <w:rPr>
          <w:rStyle w:val="189"/>
          <w:rFonts w:ascii="FangSong" w:hAnsi="FangSong"/>
          <w:b w:val="0"/>
          <w:i w:val="0"/>
          <w:caps w:val="0"/>
          <w:color w:val="000000"/>
          <w:spacing w:val="0"/>
          <w:w w:val="100"/>
          <w:kern w:val="2"/>
          <w:sz w:val="27"/>
          <w:szCs w:val="27"/>
          <w:lang w:val="en-US" w:eastAsia="zh-CN" w:bidi="ar-SA"/>
        </w:rPr>
      </w:pPr>
      <w:r>
        <w:rPr>
          <w:rStyle w:val="26"/>
          <w:rFonts w:ascii="宋体" w:hAnsi="宋体"/>
          <w:b w:val="0"/>
          <w:i w:val="0"/>
          <w:caps w:val="0"/>
          <w:spacing w:val="0"/>
          <w:w w:val="100"/>
          <w:kern w:val="2"/>
          <w:sz w:val="21"/>
          <w:szCs w:val="24"/>
          <w:lang w:val="en-US" w:eastAsia="zh-CN" w:bidi="ar-SA"/>
        </w:rPr>
        <w:t>6.本项目的特定资格要求：</w:t>
      </w:r>
      <w:r>
        <w:rPr>
          <w:rStyle w:val="26"/>
          <w:rFonts w:ascii="宋体" w:hAnsi="宋体"/>
          <w:b w:val="0"/>
          <w:i w:val="0"/>
          <w:caps w:val="0"/>
          <w:color w:val="0000FF"/>
          <w:spacing w:val="0"/>
          <w:w w:val="100"/>
          <w:kern w:val="2"/>
          <w:sz w:val="21"/>
          <w:szCs w:val="24"/>
          <w:lang w:val="en-US" w:eastAsia="zh-CN" w:bidi="ar-SA"/>
        </w:rPr>
        <w:t>供应商须具有有效的《网络安全等级测评与检测评估机构服务认证证书》。</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7.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8.对在“信用中国”网站(www.creditchina.gov.cn)、中国政府采购网(www.ccgp.gov.cn)被列入失信被执行人、税收违法黑名单、政府采购严重违法失信行为记录名单的供应商，不得参与采购活动。</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三、获取采购文件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1.时间：自本公告发布之时起至</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 月 </w:t>
      </w:r>
      <w:r>
        <w:rPr>
          <w:rStyle w:val="26"/>
          <w:rFonts w:hint="default" w:ascii="宋体" w:hAnsi="宋体"/>
          <w:b w:val="0"/>
          <w:i w:val="0"/>
          <w:caps w:val="0"/>
          <w:color w:val="0000FF"/>
          <w:spacing w:val="0"/>
          <w:w w:val="100"/>
          <w:kern w:val="2"/>
          <w:sz w:val="21"/>
          <w:szCs w:val="24"/>
          <w:lang w:val="en"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4"/>
          <w:lang w:val="en-US" w:eastAsia="zh-CN" w:bidi="ar-SA"/>
        </w:rPr>
        <w:t>止。</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2.方式：</w:t>
      </w:r>
      <w:r>
        <w:rPr>
          <w:rStyle w:val="26"/>
          <w:rFonts w:hint="eastAsia" w:ascii="宋体" w:hAnsi="宋体"/>
          <w:b w:val="0"/>
          <w:i w:val="0"/>
          <w:caps w:val="0"/>
          <w:spacing w:val="0"/>
          <w:w w:val="100"/>
          <w:kern w:val="2"/>
          <w:sz w:val="21"/>
          <w:szCs w:val="24"/>
          <w:lang w:val="en-US" w:eastAsia="zh-CN" w:bidi="ar-SA"/>
        </w:rPr>
        <w:t>柳州市大数据发展局网站下载</w:t>
      </w:r>
      <w:r>
        <w:rPr>
          <w:rStyle w:val="26"/>
          <w:rFonts w:ascii="宋体" w:hAnsi="宋体"/>
          <w:b/>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hint="default" w:ascii="宋体" w:hAnsi="宋体"/>
          <w:b w:val="0"/>
          <w:i w:val="0"/>
          <w:caps w:val="0"/>
          <w:spacing w:val="0"/>
          <w:w w:val="100"/>
          <w:kern w:val="2"/>
          <w:sz w:val="21"/>
          <w:szCs w:val="24"/>
          <w:lang w:val="en" w:eastAsia="zh-CN" w:bidi="ar-SA"/>
        </w:rPr>
        <w:t>3</w:t>
      </w:r>
      <w:r>
        <w:rPr>
          <w:rStyle w:val="26"/>
          <w:rFonts w:ascii="宋体" w:hAnsi="宋体"/>
          <w:b w:val="0"/>
          <w:i w:val="0"/>
          <w:caps w:val="0"/>
          <w:spacing w:val="0"/>
          <w:w w:val="100"/>
          <w:kern w:val="2"/>
          <w:sz w:val="21"/>
          <w:szCs w:val="24"/>
          <w:lang w:val="en-US" w:eastAsia="zh-CN" w:bidi="ar-SA"/>
        </w:rPr>
        <w:t>.售价：</w:t>
      </w:r>
      <w:r>
        <w:rPr>
          <w:rStyle w:val="26"/>
          <w:rFonts w:ascii="宋体" w:hAnsi="宋体"/>
          <w:b w:val="0"/>
          <w:i w:val="0"/>
          <w:caps w:val="0"/>
          <w:color w:val="0000FF"/>
          <w:spacing w:val="0"/>
          <w:w w:val="100"/>
          <w:kern w:val="2"/>
          <w:sz w:val="21"/>
          <w:szCs w:val="24"/>
          <w:lang w:val="en-US" w:eastAsia="zh-CN" w:bidi="ar-SA"/>
        </w:rPr>
        <w:t>0元</w:t>
      </w:r>
      <w:r>
        <w:rPr>
          <w:rStyle w:val="26"/>
          <w:rFonts w:ascii="宋体" w:hAnsi="宋体"/>
          <w:b w:val="0"/>
          <w:i w:val="0"/>
          <w:caps w:val="0"/>
          <w:spacing w:val="0"/>
          <w:w w:val="100"/>
          <w:kern w:val="2"/>
          <w:sz w:val="21"/>
          <w:szCs w:val="24"/>
          <w:lang w:val="en-US" w:eastAsia="zh-CN" w:bidi="ar-SA"/>
        </w:rPr>
        <w:t>。</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四、响应文件提交</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响应文件提交截止时间：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default" w:ascii="宋体" w:hAnsi="宋体"/>
          <w:b w:val="0"/>
          <w:i w:val="0"/>
          <w:caps w:val="0"/>
          <w:color w:val="0000FF"/>
          <w:spacing w:val="0"/>
          <w:w w:val="100"/>
          <w:kern w:val="2"/>
          <w:sz w:val="21"/>
          <w:szCs w:val="24"/>
          <w:lang w:val="en"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cs="仿宋"/>
          <w:b w:val="0"/>
          <w:bCs/>
          <w:i w:val="0"/>
          <w:caps w:val="0"/>
          <w:spacing w:val="0"/>
          <w:w w:val="100"/>
          <w:kern w:val="2"/>
          <w:sz w:val="21"/>
          <w:szCs w:val="24"/>
          <w:lang w:val="en-US" w:eastAsia="zh-CN" w:bidi="ar-SA"/>
        </w:rPr>
        <w:t>9时30分（北京时间）</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响应文件提交地点：柳州市</w:t>
      </w:r>
      <w:r>
        <w:rPr>
          <w:rStyle w:val="26"/>
          <w:rFonts w:hint="eastAsia" w:ascii="宋体" w:hAnsi="宋体"/>
          <w:b w:val="0"/>
          <w:i w:val="0"/>
          <w:caps w:val="0"/>
          <w:spacing w:val="0"/>
          <w:w w:val="100"/>
          <w:kern w:val="2"/>
          <w:sz w:val="21"/>
          <w:szCs w:val="24"/>
          <w:lang w:val="en-US" w:eastAsia="zh-CN" w:bidi="ar-SA"/>
        </w:rPr>
        <w:t>信息化建设管理中心（柳州市三中路66号市政府大楼一楼）</w:t>
      </w:r>
    </w:p>
    <w:p>
      <w:pPr>
        <w:snapToGrid/>
        <w:spacing w:before="0" w:beforeAutospacing="0" w:after="0" w:afterAutospacing="0" w:line="360" w:lineRule="auto"/>
        <w:ind w:firstLine="420" w:firstLineChars="200"/>
        <w:jc w:val="both"/>
        <w:textAlignment w:val="baseline"/>
        <w:rPr>
          <w:rStyle w:val="26"/>
          <w:rFonts w:ascii="宋体" w:hAnsi="宋体" w:cs="仿宋"/>
          <w:b w:val="0"/>
          <w:bCs/>
          <w:i w:val="0"/>
          <w:caps w:val="0"/>
          <w:spacing w:val="0"/>
          <w:w w:val="100"/>
          <w:kern w:val="2"/>
          <w:sz w:val="21"/>
          <w:szCs w:val="24"/>
          <w:lang w:val="en-US" w:eastAsia="zh-CN" w:bidi="ar-SA"/>
        </w:rPr>
      </w:pPr>
      <w:r>
        <w:rPr>
          <w:rStyle w:val="26"/>
          <w:rFonts w:ascii="宋体" w:hAnsi="宋体" w:cs="仿宋"/>
          <w:b w:val="0"/>
          <w:bCs/>
          <w:i w:val="0"/>
          <w:caps w:val="0"/>
          <w:spacing w:val="0"/>
          <w:w w:val="100"/>
          <w:kern w:val="2"/>
          <w:sz w:val="21"/>
          <w:szCs w:val="24"/>
          <w:lang w:val="en-US" w:eastAsia="zh-CN" w:bidi="ar-SA"/>
        </w:rPr>
        <w:t>注：供应商应当在响应文件提交截止时间前，将响应文件密封送达响应文件提交地点。在响应文件提交截止时间后送达</w:t>
      </w:r>
      <w:r>
        <w:rPr>
          <w:rStyle w:val="26"/>
          <w:rFonts w:ascii="宋体" w:hAnsi="宋体"/>
          <w:b w:val="0"/>
          <w:i w:val="0"/>
          <w:caps w:val="0"/>
          <w:spacing w:val="0"/>
          <w:w w:val="100"/>
          <w:kern w:val="0"/>
          <w:sz w:val="21"/>
          <w:szCs w:val="21"/>
          <w:lang w:val="en-US" w:eastAsia="zh-CN" w:bidi="ar-SA"/>
        </w:rPr>
        <w:t>或未按照</w:t>
      </w:r>
      <w:r>
        <w:rPr>
          <w:rStyle w:val="26"/>
          <w:rFonts w:hint="eastAsia" w:ascii="宋体" w:hAnsi="宋体"/>
          <w:b w:val="0"/>
          <w:i w:val="0"/>
          <w:caps w:val="0"/>
          <w:spacing w:val="0"/>
          <w:w w:val="100"/>
          <w:kern w:val="0"/>
          <w:sz w:val="21"/>
          <w:szCs w:val="21"/>
          <w:lang w:val="en-US" w:eastAsia="zh-CN" w:bidi="ar-SA"/>
        </w:rPr>
        <w:t>采购</w:t>
      </w:r>
      <w:r>
        <w:rPr>
          <w:rStyle w:val="26"/>
          <w:rFonts w:ascii="宋体" w:hAnsi="宋体"/>
          <w:b w:val="0"/>
          <w:i w:val="0"/>
          <w:caps w:val="0"/>
          <w:spacing w:val="0"/>
          <w:w w:val="100"/>
          <w:kern w:val="0"/>
          <w:sz w:val="21"/>
          <w:szCs w:val="21"/>
          <w:lang w:val="en-US" w:eastAsia="zh-CN" w:bidi="ar-SA"/>
        </w:rPr>
        <w:t>文件要求提交、密封</w:t>
      </w:r>
      <w:r>
        <w:rPr>
          <w:rStyle w:val="26"/>
          <w:rFonts w:ascii="宋体" w:hAnsi="宋体" w:cs="仿宋"/>
          <w:b w:val="0"/>
          <w:bCs/>
          <w:i w:val="0"/>
          <w:caps w:val="0"/>
          <w:spacing w:val="0"/>
          <w:w w:val="100"/>
          <w:kern w:val="2"/>
          <w:sz w:val="21"/>
          <w:szCs w:val="24"/>
          <w:lang w:val="en-US" w:eastAsia="zh-CN" w:bidi="ar-SA"/>
        </w:rPr>
        <w:t>的响应文件为无效文件。</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五、开启</w:t>
      </w:r>
    </w:p>
    <w:p>
      <w:pPr>
        <w:snapToGrid/>
        <w:spacing w:before="0" w:beforeAutospacing="0" w:after="0" w:afterAutospacing="0" w:line="360" w:lineRule="auto"/>
        <w:ind w:firstLine="420" w:firstLineChars="200"/>
        <w:jc w:val="both"/>
        <w:textAlignment w:val="baseline"/>
        <w:rPr>
          <w:rStyle w:val="26"/>
          <w:rFonts w:ascii="宋体" w:hAnsi="宋体" w:cs="Times New Roman"/>
          <w:b w:val="0"/>
          <w:bCs/>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default" w:ascii="宋体" w:hAnsi="宋体"/>
          <w:b w:val="0"/>
          <w:i w:val="0"/>
          <w:caps w:val="0"/>
          <w:color w:val="0000FF"/>
          <w:spacing w:val="0"/>
          <w:w w:val="100"/>
          <w:kern w:val="2"/>
          <w:sz w:val="21"/>
          <w:szCs w:val="24"/>
          <w:lang w:val="en"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4"/>
          <w:lang w:val="en-US" w:eastAsia="zh-CN" w:bidi="ar-SA"/>
        </w:rPr>
        <w:t>9时30分（北京时间）后</w:t>
      </w:r>
    </w:p>
    <w:p>
      <w:pPr>
        <w:snapToGrid/>
        <w:spacing w:before="0" w:beforeAutospacing="0" w:after="0" w:afterAutospacing="0" w:line="360" w:lineRule="auto"/>
        <w:ind w:firstLine="420" w:firstLineChars="200"/>
        <w:jc w:val="both"/>
        <w:textAlignment w:val="baseline"/>
        <w:rPr>
          <w:rStyle w:val="26"/>
          <w:rFonts w:ascii="宋体" w:hAnsi="宋体" w:cs="Times New Roman"/>
          <w:b w:val="0"/>
          <w:bCs/>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2.地点：柳州市</w:t>
      </w:r>
      <w:r>
        <w:rPr>
          <w:rStyle w:val="26"/>
          <w:rFonts w:hint="eastAsia" w:ascii="宋体" w:hAnsi="宋体"/>
          <w:b w:val="0"/>
          <w:i w:val="0"/>
          <w:caps w:val="0"/>
          <w:spacing w:val="0"/>
          <w:w w:val="100"/>
          <w:kern w:val="2"/>
          <w:sz w:val="21"/>
          <w:szCs w:val="24"/>
          <w:lang w:val="en-US" w:eastAsia="zh-CN" w:bidi="ar-SA"/>
        </w:rPr>
        <w:t>柳州市信息化建设管理中心小会议室</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六、公告期限</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4"/>
          <w:lang w:val="en-US" w:eastAsia="zh-CN" w:bidi="ar-SA"/>
        </w:rPr>
      </w:pPr>
      <w:r>
        <w:rPr>
          <w:rStyle w:val="26"/>
          <w:rFonts w:ascii="宋体" w:hAnsi="宋体"/>
          <w:b w:val="0"/>
          <w:i w:val="0"/>
          <w:caps w:val="0"/>
          <w:spacing w:val="0"/>
          <w:w w:val="100"/>
          <w:kern w:val="0"/>
          <w:sz w:val="21"/>
          <w:szCs w:val="24"/>
          <w:lang w:val="en-US" w:eastAsia="zh-CN" w:bidi="ar-SA"/>
        </w:rPr>
        <w:t>自本公告发布之日起3个工作日。</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七、其他补充事宜</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4"/>
          <w:lang w:val="en-US" w:eastAsia="zh-CN" w:bidi="ar-SA"/>
        </w:rPr>
      </w:pPr>
      <w:r>
        <w:rPr>
          <w:rStyle w:val="26"/>
          <w:rFonts w:ascii="宋体" w:hAnsi="宋体"/>
          <w:b w:val="0"/>
          <w:i w:val="0"/>
          <w:caps w:val="0"/>
          <w:spacing w:val="0"/>
          <w:w w:val="100"/>
          <w:kern w:val="0"/>
          <w:sz w:val="21"/>
          <w:szCs w:val="24"/>
          <w:lang w:val="en-US" w:eastAsia="zh-CN" w:bidi="ar-SA"/>
        </w:rPr>
        <w:t>网上查询地址：</w:t>
      </w:r>
      <w:r>
        <w:rPr>
          <w:rStyle w:val="26"/>
          <w:rFonts w:ascii="宋体" w:hAnsi="宋体"/>
          <w:b w:val="0"/>
          <w:i w:val="0"/>
          <w:caps w:val="0"/>
          <w:color w:val="0000FF"/>
          <w:spacing w:val="0"/>
          <w:w w:val="100"/>
          <w:kern w:val="0"/>
          <w:sz w:val="21"/>
          <w:szCs w:val="24"/>
          <w:lang w:val="en-US" w:eastAsia="zh-CN" w:bidi="ar-SA"/>
        </w:rPr>
        <w:t>柳州市大数据发展局网站（www.liuzhou.gov.cn/lzsdsjj/）</w:t>
      </w:r>
      <w:r>
        <w:rPr>
          <w:rStyle w:val="26"/>
          <w:rFonts w:ascii="宋体" w:hAnsi="宋体"/>
          <w:b w:val="0"/>
          <w:i w:val="0"/>
          <w:caps w:val="0"/>
          <w:spacing w:val="0"/>
          <w:w w:val="100"/>
          <w:kern w:val="0"/>
          <w:sz w:val="21"/>
          <w:szCs w:val="24"/>
          <w:lang w:val="en-US" w:eastAsia="zh-CN" w:bidi="ar-SA"/>
        </w:rPr>
        <w:t>。</w:t>
      </w:r>
    </w:p>
    <w:p>
      <w:pPr>
        <w:pStyle w:val="17"/>
        <w:keepLines/>
        <w:widowControl/>
        <w:snapToGrid/>
        <w:spacing w:before="0" w:beforeAutospacing="0" w:after="0" w:afterAutospacing="0" w:line="360" w:lineRule="auto"/>
        <w:ind w:firstLine="420" w:firstLineChars="200"/>
        <w:jc w:val="both"/>
        <w:textAlignment w:val="baseline"/>
        <w:rPr>
          <w:rStyle w:val="26"/>
          <w:rFonts w:ascii="宋体" w:hAnsi="宋体"/>
          <w:b/>
          <w:bCs w:val="0"/>
          <w:i w:val="0"/>
          <w:caps w:val="0"/>
          <w:spacing w:val="0"/>
          <w:w w:val="100"/>
          <w:kern w:val="2"/>
          <w:sz w:val="21"/>
          <w:szCs w:val="21"/>
          <w:lang w:bidi="ar-SA"/>
        </w:rPr>
      </w:pPr>
      <w:r>
        <w:rPr>
          <w:rStyle w:val="26"/>
          <w:rFonts w:ascii="宋体" w:hAnsi="宋体"/>
          <w:b/>
          <w:bCs w:val="0"/>
          <w:i w:val="0"/>
          <w:caps w:val="0"/>
          <w:spacing w:val="0"/>
          <w:w w:val="100"/>
          <w:kern w:val="2"/>
          <w:sz w:val="21"/>
          <w:szCs w:val="21"/>
          <w:lang w:bidi="ar-SA"/>
        </w:rPr>
        <w:t>八、凡对本次采购提出询问，请按以下方式联系。</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4"/>
          <w:lang w:val="en-US" w:eastAsia="zh-CN" w:bidi="ar-SA"/>
        </w:rPr>
      </w:pPr>
      <w:r>
        <w:rPr>
          <w:rStyle w:val="26"/>
          <w:rFonts w:ascii="宋体" w:hAnsi="宋体"/>
          <w:b w:val="0"/>
          <w:i w:val="0"/>
          <w:caps w:val="0"/>
          <w:spacing w:val="0"/>
          <w:w w:val="100"/>
          <w:kern w:val="0"/>
          <w:sz w:val="21"/>
          <w:szCs w:val="24"/>
          <w:lang w:val="en-US" w:eastAsia="zh-CN" w:bidi="ar-SA"/>
        </w:rPr>
        <w:t>1.采购人信息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名    称：</w:t>
      </w:r>
      <w:r>
        <w:rPr>
          <w:rStyle w:val="26"/>
          <w:rFonts w:hAnsi="宋体"/>
          <w:b w:val="0"/>
          <w:i w:val="0"/>
          <w:caps w:val="0"/>
          <w:spacing w:val="0"/>
          <w:w w:val="100"/>
          <w:kern w:val="2"/>
          <w:sz w:val="21"/>
          <w:szCs w:val="24"/>
          <w:lang w:val="en-US" w:eastAsia="zh-CN" w:bidi="ar-SA"/>
        </w:rPr>
        <w:t>柳州市信息化建设管理中心</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地    址：广西柳州市三中路66号</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color w:val="0000FF"/>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联系方式：</w:t>
      </w:r>
      <w:r>
        <w:rPr>
          <w:rStyle w:val="26"/>
          <w:rFonts w:hint="eastAsia" w:ascii="宋体" w:hAnsi="宋体"/>
          <w:b w:val="0"/>
          <w:i w:val="0"/>
          <w:caps w:val="0"/>
          <w:spacing w:val="0"/>
          <w:w w:val="100"/>
          <w:kern w:val="2"/>
          <w:sz w:val="21"/>
          <w:szCs w:val="24"/>
          <w:lang w:val="en-US" w:eastAsia="zh-CN" w:bidi="ar-SA"/>
        </w:rPr>
        <w:t xml:space="preserve">13768898211 </w:t>
      </w:r>
      <w:r>
        <w:rPr>
          <w:rStyle w:val="26"/>
          <w:rFonts w:ascii="宋体" w:hAnsi="宋体"/>
          <w:b w:val="0"/>
          <w:i w:val="0"/>
          <w:caps w:val="0"/>
          <w:color w:val="0000FF"/>
          <w:spacing w:val="0"/>
          <w:w w:val="100"/>
          <w:kern w:val="2"/>
          <w:sz w:val="21"/>
          <w:szCs w:val="24"/>
          <w:lang w:val="en-US" w:eastAsia="zh-CN" w:bidi="ar-SA"/>
        </w:rPr>
        <w:t>0772-2695136</w:t>
      </w:r>
    </w:p>
    <w:p>
      <w:pPr>
        <w:pStyle w:val="2"/>
        <w:rPr>
          <w:rFonts w:hint="default"/>
          <w:lang w:val="en-US" w:eastAsia="zh-CN"/>
        </w:rPr>
      </w:pPr>
      <w:r>
        <w:rPr>
          <w:rStyle w:val="26"/>
          <w:rFonts w:hint="eastAsia" w:ascii="宋体" w:hAnsi="宋体"/>
          <w:b w:val="0"/>
          <w:i w:val="0"/>
          <w:caps w:val="0"/>
          <w:color w:val="0000FF"/>
          <w:spacing w:val="0"/>
          <w:w w:val="100"/>
          <w:kern w:val="2"/>
          <w:sz w:val="21"/>
          <w:szCs w:val="24"/>
          <w:lang w:val="en-US" w:eastAsia="zh-CN" w:bidi="ar-SA"/>
        </w:rPr>
        <w:t xml:space="preserve">  联 系 人：袁晓宇</w:t>
      </w:r>
    </w:p>
    <w:p>
      <w:pPr>
        <w:snapToGrid/>
        <w:spacing w:before="0" w:beforeAutospacing="0" w:after="0" w:afterAutospacing="0" w:line="400" w:lineRule="exact"/>
        <w:ind w:firstLine="630" w:firstLineChars="300"/>
        <w:jc w:val="right"/>
        <w:textAlignment w:val="baseline"/>
        <w:rPr>
          <w:rStyle w:val="26"/>
          <w:rFonts w:ascii="宋体" w:hAnsi="宋体"/>
          <w:b w:val="0"/>
          <w:i w:val="0"/>
          <w:caps w:val="0"/>
          <w:spacing w:val="0"/>
          <w:w w:val="100"/>
          <w:kern w:val="2"/>
          <w:sz w:val="21"/>
          <w:szCs w:val="24"/>
          <w:u w:val="single"/>
          <w:lang w:val="en-US" w:eastAsia="zh-CN" w:bidi="ar-SA"/>
        </w:rPr>
      </w:pPr>
    </w:p>
    <w:p>
      <w:pPr>
        <w:snapToGrid w:val="0"/>
        <w:spacing w:before="0" w:beforeAutospacing="0" w:after="0" w:afterAutospacing="0" w:line="400" w:lineRule="exact"/>
        <w:ind w:right="420" w:firstLine="420" w:firstLineChars="200"/>
        <w:jc w:val="right"/>
        <w:textAlignment w:val="baseline"/>
        <w:rPr>
          <w:rStyle w:val="26"/>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420" w:firstLineChars="200"/>
        <w:jc w:val="right"/>
        <w:textAlignment w:val="baseline"/>
        <w:rPr>
          <w:rStyle w:val="26"/>
          <w:rFonts w:ascii="宋体" w:hAnsi="宋体"/>
          <w:b w:val="0"/>
          <w:i w:val="0"/>
          <w:caps w:val="0"/>
          <w:color w:val="0000FF"/>
          <w:spacing w:val="0"/>
          <w:w w:val="100"/>
          <w:kern w:val="2"/>
          <w:sz w:val="21"/>
          <w:szCs w:val="21"/>
          <w:lang w:val="en-US" w:eastAsia="zh-CN" w:bidi="ar-SA"/>
        </w:rPr>
      </w:pP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default" w:ascii="宋体" w:hAnsi="宋体"/>
          <w:b w:val="0"/>
          <w:i w:val="0"/>
          <w:caps w:val="0"/>
          <w:color w:val="0000FF"/>
          <w:spacing w:val="0"/>
          <w:w w:val="100"/>
          <w:kern w:val="2"/>
          <w:sz w:val="21"/>
          <w:szCs w:val="24"/>
          <w:lang w:val="en" w:eastAsia="zh-CN" w:bidi="ar-SA"/>
        </w:rPr>
        <w:t>10</w:t>
      </w:r>
      <w:r>
        <w:rPr>
          <w:rStyle w:val="26"/>
          <w:rFonts w:ascii="宋体" w:hAnsi="宋体"/>
          <w:b w:val="0"/>
          <w:i w:val="0"/>
          <w:caps w:val="0"/>
          <w:color w:val="0000FF"/>
          <w:spacing w:val="0"/>
          <w:w w:val="100"/>
          <w:kern w:val="2"/>
          <w:sz w:val="21"/>
          <w:szCs w:val="24"/>
          <w:lang w:val="en-US" w:eastAsia="zh-CN" w:bidi="ar-SA"/>
        </w:rPr>
        <w:t xml:space="preserve">月 </w:t>
      </w:r>
      <w:r>
        <w:rPr>
          <w:rStyle w:val="26"/>
          <w:rFonts w:hint="eastAsia" w:ascii="宋体" w:hAnsi="宋体"/>
          <w:b w:val="0"/>
          <w:i w:val="0"/>
          <w:caps w:val="0"/>
          <w:color w:val="0000FF"/>
          <w:spacing w:val="0"/>
          <w:w w:val="100"/>
          <w:kern w:val="2"/>
          <w:sz w:val="21"/>
          <w:szCs w:val="24"/>
          <w:lang w:val="en-US" w:eastAsia="zh-CN" w:bidi="ar-SA"/>
        </w:rPr>
        <w:t>16</w:t>
      </w:r>
      <w:r>
        <w:rPr>
          <w:rStyle w:val="26"/>
          <w:rFonts w:ascii="宋体" w:hAnsi="宋体"/>
          <w:b w:val="0"/>
          <w:i w:val="0"/>
          <w:caps w:val="0"/>
          <w:color w:val="0000FF"/>
          <w:spacing w:val="0"/>
          <w:w w:val="100"/>
          <w:kern w:val="2"/>
          <w:sz w:val="21"/>
          <w:szCs w:val="24"/>
          <w:lang w:val="en-US" w:eastAsia="zh-CN" w:bidi="ar-SA"/>
        </w:rPr>
        <w:t xml:space="preserve"> 日</w:t>
      </w:r>
    </w:p>
    <w:p>
      <w:pPr>
        <w:snapToGrid/>
        <w:spacing w:before="0" w:beforeAutospacing="0" w:after="0" w:afterAutospacing="0" w:line="400" w:lineRule="exact"/>
        <w:ind w:firstLine="420" w:firstLineChars="200"/>
        <w:jc w:val="right"/>
        <w:textAlignment w:val="baseline"/>
        <w:rPr>
          <w:rStyle w:val="26"/>
          <w:rFonts w:ascii="宋体" w:hAnsi="宋体"/>
          <w:b w:val="0"/>
          <w:i w:val="0"/>
          <w:caps w:val="0"/>
          <w:spacing w:val="0"/>
          <w:w w:val="100"/>
          <w:kern w:val="2"/>
          <w:sz w:val="21"/>
          <w:szCs w:val="24"/>
          <w:lang w:val="en-US" w:eastAsia="zh-CN" w:bidi="ar-SA"/>
        </w:rPr>
      </w:pPr>
    </w:p>
    <w:p>
      <w:pPr>
        <w:snapToGrid/>
        <w:spacing w:before="0" w:beforeAutospacing="0" w:after="0" w:afterAutospacing="0" w:line="400" w:lineRule="exact"/>
        <w:ind w:firstLine="200" w:firstLineChars="0"/>
        <w:jc w:val="both"/>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both"/>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ind w:firstLine="200" w:firstLineChars="0"/>
        <w:jc w:val="both"/>
        <w:textAlignment w:val="baseline"/>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2"/>
        <w:rPr>
          <w:rStyle w:val="26"/>
          <w:rFonts w:ascii="宋体" w:hAnsi="宋体"/>
          <w:b/>
          <w:i w:val="0"/>
          <w:caps w:val="0"/>
          <w:spacing w:val="0"/>
          <w:w w:val="100"/>
          <w:kern w:val="2"/>
          <w:sz w:val="32"/>
          <w:szCs w:val="32"/>
          <w:lang w:val="en-US" w:eastAsia="zh-CN" w:bidi="ar-SA"/>
        </w:rPr>
      </w:pPr>
    </w:p>
    <w:p>
      <w:pPr>
        <w:pStyle w:val="4"/>
        <w:bidi w:val="0"/>
        <w:jc w:val="center"/>
        <w:rPr>
          <w:b/>
        </w:rPr>
      </w:pPr>
      <w:bookmarkStart w:id="8" w:name="_Toc703440563_WPSOffice_Level1"/>
      <w:r>
        <w:rPr>
          <w:b/>
        </w:rPr>
        <w:t xml:space="preserve">第二章  </w:t>
      </w:r>
      <w:r>
        <w:rPr>
          <w:rFonts w:hint="eastAsia"/>
          <w:b/>
          <w:lang w:eastAsia="zh-CN"/>
        </w:rPr>
        <w:t>采购</w:t>
      </w:r>
      <w:r>
        <w:rPr>
          <w:b/>
        </w:rPr>
        <w:t>须知</w:t>
      </w:r>
      <w:bookmarkEnd w:id="8"/>
    </w:p>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hint="eastAsia" w:ascii="宋体" w:hAnsi="宋体"/>
          <w:b/>
          <w:i w:val="0"/>
          <w:caps w:val="0"/>
          <w:spacing w:val="0"/>
          <w:w w:val="100"/>
          <w:kern w:val="2"/>
          <w:sz w:val="32"/>
          <w:szCs w:val="32"/>
          <w:lang w:val="en-US" w:eastAsia="zh-CN" w:bidi="ar-SA"/>
        </w:rPr>
        <w:t>采购</w:t>
      </w:r>
      <w:r>
        <w:rPr>
          <w:rStyle w:val="26"/>
          <w:rFonts w:ascii="宋体" w:hAnsi="宋体"/>
          <w:b/>
          <w:i w:val="0"/>
          <w:caps w:val="0"/>
          <w:spacing w:val="0"/>
          <w:w w:val="100"/>
          <w:kern w:val="2"/>
          <w:sz w:val="32"/>
          <w:szCs w:val="32"/>
          <w:lang w:val="en-US" w:eastAsia="zh-CN" w:bidi="ar-SA"/>
        </w:rPr>
        <w:t>须知前附表</w:t>
      </w:r>
    </w:p>
    <w:p>
      <w:pPr>
        <w:snapToGrid/>
        <w:spacing w:before="0" w:beforeAutospacing="0" w:after="0" w:afterAutospacing="0" w:line="42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p>
    <w:tbl>
      <w:tblPr>
        <w:tblStyle w:val="1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134"/>
        <w:gridCol w:w="7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序号</w:t>
            </w:r>
          </w:p>
        </w:tc>
        <w:tc>
          <w:tcPr>
            <w:tcW w:w="113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条款号</w:t>
            </w:r>
          </w:p>
        </w:tc>
        <w:tc>
          <w:tcPr>
            <w:tcW w:w="779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4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项目名称：</w:t>
            </w:r>
            <w:r>
              <w:rPr>
                <w:rStyle w:val="26"/>
                <w:rFonts w:ascii="宋体" w:hAnsi="宋体"/>
                <w:b w:val="0"/>
                <w:i w:val="0"/>
                <w:caps w:val="0"/>
                <w:color w:val="0000FF"/>
                <w:spacing w:val="0"/>
                <w:w w:val="100"/>
                <w:kern w:val="2"/>
                <w:sz w:val="21"/>
                <w:szCs w:val="21"/>
                <w:lang w:val="en-US" w:eastAsia="zh-CN" w:bidi="ar-SA"/>
              </w:rPr>
              <w:t>政务信息系统安全等级</w:t>
            </w:r>
            <w:r>
              <w:rPr>
                <w:rStyle w:val="26"/>
                <w:rFonts w:hint="eastAsia" w:ascii="宋体" w:hAnsi="宋体"/>
                <w:b w:val="0"/>
                <w:i w:val="0"/>
                <w:caps w:val="0"/>
                <w:color w:val="0000FF"/>
                <w:spacing w:val="0"/>
                <w:w w:val="100"/>
                <w:kern w:val="2"/>
                <w:sz w:val="21"/>
                <w:szCs w:val="21"/>
                <w:lang w:val="en-US" w:eastAsia="zh-CN" w:bidi="ar-SA"/>
              </w:rPr>
              <w:t>测评（2024）</w:t>
            </w:r>
          </w:p>
          <w:p>
            <w:pPr>
              <w:snapToGrid/>
              <w:spacing w:before="0" w:beforeAutospacing="0" w:after="0" w:afterAutospacing="0" w:line="420" w:lineRule="exact"/>
              <w:ind w:firstLine="200" w:firstLineChars="0"/>
              <w:jc w:val="both"/>
              <w:textAlignment w:val="baseline"/>
              <w:rPr>
                <w:rStyle w:val="26"/>
                <w:rFonts w:hint="default" w:ascii="宋体" w:hAnsi="宋体"/>
                <w:b w:val="0"/>
                <w:i w:val="0"/>
                <w:caps w:val="0"/>
                <w:spacing w:val="0"/>
                <w:w w:val="100"/>
                <w:kern w:val="2"/>
                <w:sz w:val="21"/>
                <w:szCs w:val="21"/>
                <w:lang w:val="en" w:eastAsia="zh-CN" w:bidi="ar-SA"/>
              </w:rPr>
            </w:pPr>
            <w:r>
              <w:rPr>
                <w:rStyle w:val="26"/>
                <w:rFonts w:ascii="宋体" w:hAnsi="宋体"/>
                <w:b w:val="0"/>
                <w:i w:val="0"/>
                <w:caps w:val="0"/>
                <w:spacing w:val="0"/>
                <w:w w:val="100"/>
                <w:kern w:val="2"/>
                <w:sz w:val="21"/>
                <w:szCs w:val="21"/>
                <w:lang w:val="en-US" w:eastAsia="zh-CN" w:bidi="ar-SA"/>
              </w:rPr>
              <w:t>项目编号：</w:t>
            </w:r>
            <w:r>
              <w:rPr>
                <w:rStyle w:val="26"/>
                <w:rFonts w:hint="eastAsia" w:ascii="宋体" w:hAnsi="宋体"/>
                <w:b w:val="0"/>
                <w:i w:val="0"/>
                <w:caps w:val="0"/>
                <w:spacing w:val="0"/>
                <w:w w:val="100"/>
                <w:kern w:val="2"/>
                <w:sz w:val="21"/>
                <w:szCs w:val="21"/>
                <w:lang w:val="en-US" w:eastAsia="zh-CN" w:bidi="ar-SA"/>
              </w:rPr>
              <w:t>LZIC2024-C-005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3.3</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本项目</w:t>
            </w:r>
            <w:r>
              <w:rPr>
                <w:rStyle w:val="26"/>
                <w:rFonts w:hint="eastAsia" w:ascii="宋体" w:hAnsi="宋体"/>
                <w:b w:val="0"/>
                <w:i w:val="0"/>
                <w:caps w:val="0"/>
                <w:spacing w:val="0"/>
                <w:w w:val="100"/>
                <w:kern w:val="2"/>
                <w:sz w:val="21"/>
                <w:szCs w:val="21"/>
                <w:lang w:val="en-US" w:eastAsia="zh-CN" w:bidi="ar-SA"/>
              </w:rPr>
              <w:t>不</w:t>
            </w:r>
            <w:r>
              <w:rPr>
                <w:rStyle w:val="26"/>
                <w:rFonts w:ascii="宋体" w:hAnsi="宋体"/>
                <w:b w:val="0"/>
                <w:i w:val="0"/>
                <w:caps w:val="0"/>
                <w:spacing w:val="0"/>
                <w:w w:val="100"/>
                <w:kern w:val="2"/>
                <w:sz w:val="21"/>
                <w:szCs w:val="21"/>
                <w:lang w:val="en-US" w:eastAsia="zh-CN" w:bidi="ar-SA"/>
              </w:rPr>
              <w:t>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现场考察或答疑会</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□组织。</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fldChar w:fldCharType="begin"/>
            </w:r>
            <w:r>
              <w:instrText xml:space="preserve">eq \o\ac(□,√)</w:instrText>
            </w:r>
            <w:r>
              <w:fldChar w:fldCharType="end"/>
            </w:r>
            <w:r>
              <w:rPr>
                <w:rStyle w:val="26"/>
                <w:rFonts w:ascii="宋体" w:hAnsi="宋体"/>
                <w:b w:val="0"/>
                <w:i w:val="0"/>
                <w:caps w:val="0"/>
                <w:spacing w:val="0"/>
                <w:w w:val="100"/>
                <w:kern w:val="2"/>
                <w:sz w:val="21"/>
                <w:szCs w:val="21"/>
                <w:lang w:val="en-US" w:eastAsia="zh-CN" w:bidi="ar-SA"/>
              </w:rPr>
              <w:t>不组织。供应商自行考察现场。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8.1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价格文件</w:t>
            </w:r>
            <w:r>
              <w:rPr>
                <w:rStyle w:val="26"/>
                <w:rFonts w:ascii="宋体" w:hAnsi="宋体"/>
                <w:b/>
                <w:i w:val="0"/>
                <w:caps w:val="0"/>
                <w:spacing w:val="0"/>
                <w:w w:val="100"/>
                <w:kern w:val="2"/>
                <w:sz w:val="21"/>
                <w:szCs w:val="21"/>
                <w:lang w:val="en-US" w:eastAsia="zh-CN" w:bidi="ar-SA"/>
              </w:rPr>
              <w:t>【第（1）项必须提供，如未提供，</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小组有权拒绝其响应文件，其他如有请提供】</w:t>
            </w:r>
            <w:r>
              <w:rPr>
                <w:rStyle w:val="26"/>
                <w:rFonts w:ascii="宋体" w:hAnsi="宋体"/>
                <w:b w:val="0"/>
                <w:i w:val="0"/>
                <w:caps w:val="0"/>
                <w:spacing w:val="0"/>
                <w:w w:val="100"/>
                <w:kern w:val="2"/>
                <w:sz w:val="21"/>
                <w:szCs w:val="21"/>
                <w:lang w:val="en-US" w:eastAsia="zh-CN" w:bidi="ar-SA"/>
              </w:rPr>
              <w:t>：</w:t>
            </w:r>
          </w:p>
          <w:p>
            <w:pPr>
              <w:numPr>
                <w:ilvl w:val="0"/>
                <w:numId w:val="7"/>
              </w:numPr>
              <w:snapToGrid/>
              <w:spacing w:before="0" w:beforeAutospacing="0" w:after="0" w:afterAutospacing="0" w:line="420" w:lineRule="exact"/>
              <w:ind w:left="72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报价表</w:t>
            </w:r>
            <w:r>
              <w:rPr>
                <w:rStyle w:val="26"/>
                <w:rFonts w:ascii="宋体" w:hAnsi="宋体"/>
                <w:b w:val="0"/>
                <w:i w:val="0"/>
                <w:caps w:val="0"/>
                <w:spacing w:val="0"/>
                <w:w w:val="100"/>
                <w:kern w:val="2"/>
                <w:sz w:val="21"/>
                <w:szCs w:val="21"/>
                <w:lang w:val="en-US" w:eastAsia="zh-CN" w:bidi="ar-SA"/>
              </w:rPr>
              <w:t>（按第五章响应文件格式要求填写）；</w:t>
            </w:r>
          </w:p>
          <w:p>
            <w:pPr>
              <w:numPr>
                <w:ilvl w:val="0"/>
                <w:numId w:val="7"/>
              </w:numPr>
              <w:snapToGrid/>
              <w:spacing w:before="0" w:beforeAutospacing="0" w:after="0" w:afterAutospacing="0" w:line="420" w:lineRule="exact"/>
              <w:ind w:left="72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供应商针对报价需要说明的其他文件和说明（格式自拟）。</w:t>
            </w:r>
          </w:p>
          <w:p>
            <w:pPr>
              <w:snapToGrid/>
              <w:spacing w:before="0" w:beforeAutospacing="0" w:after="0" w:afterAutospacing="0" w:line="42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以上文件均须法定代表人或被授权人在规定签章处签字并加盖单位公章（自然人加盖手指指印）</w:t>
            </w:r>
            <w:r>
              <w:rPr>
                <w:rStyle w:val="26"/>
                <w:rFonts w:ascii="宋体" w:hAnsi="宋体" w:cs="宋体"/>
                <w:b/>
                <w:bCs/>
                <w:i w:val="0"/>
                <w:caps w:val="0"/>
                <w:spacing w:val="0"/>
                <w:w w:val="100"/>
                <w:kern w:val="2"/>
                <w:sz w:val="21"/>
                <w:szCs w:val="21"/>
                <w:lang w:val="en-US" w:eastAsia="zh-CN" w:bidi="ar-SA"/>
              </w:rPr>
              <w:t>，否则</w:t>
            </w:r>
            <w:r>
              <w:rPr>
                <w:rStyle w:val="26"/>
                <w:rFonts w:ascii="宋体" w:hAnsi="宋体"/>
                <w:b/>
                <w:i w:val="0"/>
                <w:caps w:val="0"/>
                <w:spacing w:val="0"/>
                <w:w w:val="100"/>
                <w:kern w:val="2"/>
                <w:sz w:val="21"/>
                <w:szCs w:val="21"/>
                <w:lang w:val="en-US" w:eastAsia="zh-CN" w:bidi="ar-SA"/>
              </w:rPr>
              <w:t>作竞标无效处理</w:t>
            </w:r>
            <w:r>
              <w:rPr>
                <w:rStyle w:val="26"/>
                <w:rFonts w:ascii="宋体" w:hAnsi="宋体" w:cs="宋体"/>
                <w:b/>
                <w:bCs/>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8.2</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hAnsi="宋体"/>
                <w:b/>
                <w:i w:val="0"/>
                <w:caps w:val="0"/>
                <w:color w:val="FF0000"/>
                <w:spacing w:val="0"/>
                <w:w w:val="100"/>
                <w:kern w:val="2"/>
                <w:sz w:val="21"/>
                <w:szCs w:val="24"/>
                <w:lang w:val="en-US" w:eastAsia="zh-CN" w:bidi="ar-SA"/>
              </w:rPr>
            </w:pPr>
            <w:r>
              <w:rPr>
                <w:rStyle w:val="26"/>
                <w:rFonts w:ascii="宋体" w:hAnsi="宋体"/>
                <w:b w:val="0"/>
                <w:i w:val="0"/>
                <w:caps w:val="0"/>
                <w:spacing w:val="0"/>
                <w:w w:val="100"/>
                <w:kern w:val="2"/>
                <w:sz w:val="21"/>
                <w:szCs w:val="21"/>
                <w:lang w:val="en-US" w:eastAsia="zh-CN" w:bidi="ar-SA"/>
              </w:rPr>
              <w:t>商务技术文件</w:t>
            </w:r>
            <w:r>
              <w:rPr>
                <w:rStyle w:val="26"/>
                <w:rFonts w:ascii="宋体" w:hAnsi="宋体"/>
                <w:b/>
                <w:i w:val="0"/>
                <w:caps w:val="0"/>
                <w:spacing w:val="0"/>
                <w:w w:val="100"/>
                <w:kern w:val="2"/>
                <w:sz w:val="21"/>
                <w:szCs w:val="21"/>
                <w:lang w:val="en-US" w:eastAsia="zh-CN" w:bidi="ar-SA"/>
              </w:rPr>
              <w:t>【</w:t>
            </w:r>
            <w:r>
              <w:rPr>
                <w:rStyle w:val="26"/>
                <w:rFonts w:ascii="宋体" w:hAnsi="宋体"/>
                <w:b/>
                <w:i w:val="0"/>
                <w:caps w:val="0"/>
                <w:color w:val="0000FF"/>
                <w:spacing w:val="0"/>
                <w:w w:val="100"/>
                <w:kern w:val="2"/>
                <w:sz w:val="21"/>
                <w:szCs w:val="21"/>
                <w:lang w:val="en-US" w:eastAsia="zh-CN" w:bidi="ar-SA"/>
              </w:rPr>
              <w:t>第（1）至（12）项</w:t>
            </w:r>
            <w:r>
              <w:rPr>
                <w:rStyle w:val="26"/>
                <w:rFonts w:ascii="宋体" w:hAnsi="宋体"/>
                <w:b/>
                <w:i w:val="0"/>
                <w:caps w:val="0"/>
                <w:spacing w:val="0"/>
                <w:w w:val="100"/>
                <w:kern w:val="2"/>
                <w:sz w:val="21"/>
                <w:szCs w:val="21"/>
                <w:lang w:val="en-US" w:eastAsia="zh-CN" w:bidi="ar-SA"/>
              </w:rPr>
              <w:t>必须提供，其中第（4）项由供应商法定代表人参加的不须提供，如未提供，</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小组有权拒绝其响应文件；供应商属于</w:t>
            </w:r>
            <w:r>
              <w:rPr>
                <w:rStyle w:val="26"/>
                <w:rFonts w:ascii="宋体" w:hAnsi="宋体"/>
                <w:b/>
                <w:i w:val="0"/>
                <w:caps w:val="0"/>
                <w:color w:val="0000FF"/>
                <w:spacing w:val="0"/>
                <w:w w:val="100"/>
                <w:kern w:val="2"/>
                <w:sz w:val="21"/>
                <w:szCs w:val="21"/>
                <w:lang w:val="en-US" w:eastAsia="zh-CN" w:bidi="ar-SA"/>
              </w:rPr>
              <w:t>第（13）项</w:t>
            </w:r>
            <w:r>
              <w:rPr>
                <w:rStyle w:val="26"/>
                <w:rFonts w:ascii="宋体" w:hAnsi="宋体"/>
                <w:b/>
                <w:i w:val="0"/>
                <w:caps w:val="0"/>
                <w:spacing w:val="0"/>
                <w:w w:val="100"/>
                <w:kern w:val="2"/>
                <w:sz w:val="21"/>
                <w:szCs w:val="21"/>
                <w:lang w:val="en-US" w:eastAsia="zh-CN" w:bidi="ar-SA"/>
              </w:rPr>
              <w:t>条款情形的，其竞标无效；其他如有请提供】：</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竞标声明</w:t>
            </w:r>
            <w:r>
              <w:rPr>
                <w:rStyle w:val="26"/>
                <w:rFonts w:ascii="宋体" w:hAnsi="宋体"/>
                <w:b w:val="0"/>
                <w:i w:val="0"/>
                <w:caps w:val="0"/>
                <w:spacing w:val="0"/>
                <w:w w:val="100"/>
                <w:kern w:val="2"/>
                <w:sz w:val="21"/>
                <w:szCs w:val="21"/>
                <w:lang w:val="en-US" w:eastAsia="zh-CN" w:bidi="ar-SA"/>
              </w:rPr>
              <w:t>（按第五章响应文件格式要求填写）；</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color w:val="FF000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供应商合法的主体资格证明（如营业执照、事业单位法人证书、执业许可证、个体工商户营业执照、自然人身份证等）复印件；</w:t>
            </w:r>
            <w:r>
              <w:rPr>
                <w:rStyle w:val="26"/>
                <w:rFonts w:ascii="宋体" w:hAnsi="宋体"/>
                <w:b/>
                <w:i w:val="0"/>
                <w:caps w:val="0"/>
                <w:color w:val="FF0000"/>
                <w:spacing w:val="0"/>
                <w:w w:val="100"/>
                <w:kern w:val="2"/>
                <w:sz w:val="21"/>
                <w:szCs w:val="21"/>
                <w:lang w:val="en-US" w:eastAsia="zh-CN" w:bidi="ar-SA"/>
              </w:rPr>
              <w:t>（如为联合体竞标，则联合体各方均须提供，否则竞标无效）；</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法定代表人身份证明</w:t>
            </w:r>
            <w:r>
              <w:rPr>
                <w:rStyle w:val="26"/>
                <w:rFonts w:ascii="宋体" w:hAnsi="宋体"/>
                <w:b w:val="0"/>
                <w:i w:val="0"/>
                <w:caps w:val="0"/>
                <w:spacing w:val="0"/>
                <w:w w:val="100"/>
                <w:kern w:val="2"/>
                <w:sz w:val="21"/>
                <w:szCs w:val="21"/>
                <w:lang w:val="en-US" w:eastAsia="zh-CN" w:bidi="ar-SA"/>
              </w:rPr>
              <w:t>（按第五章响应文件格式要求填写，</w:t>
            </w:r>
            <w:r>
              <w:rPr>
                <w:rStyle w:val="26"/>
                <w:rFonts w:hAnsi="宋体"/>
                <w:b w:val="0"/>
                <w:i w:val="0"/>
                <w:caps w:val="0"/>
                <w:spacing w:val="0"/>
                <w:w w:val="100"/>
                <w:kern w:val="2"/>
                <w:sz w:val="21"/>
                <w:szCs w:val="24"/>
                <w:lang w:val="en-US" w:eastAsia="zh-CN" w:bidi="ar-SA"/>
              </w:rPr>
              <w:t>自然人竞标的不须提供</w:t>
            </w:r>
            <w:r>
              <w:rPr>
                <w:rStyle w:val="26"/>
                <w:rFonts w:ascii="宋体" w:hAnsi="宋体"/>
                <w:b w:val="0"/>
                <w:i w:val="0"/>
                <w:caps w:val="0"/>
                <w:spacing w:val="0"/>
                <w:w w:val="100"/>
                <w:kern w:val="2"/>
                <w:sz w:val="21"/>
                <w:szCs w:val="21"/>
                <w:lang w:val="en-US" w:eastAsia="zh-CN" w:bidi="ar-SA"/>
              </w:rPr>
              <w:t>）</w:t>
            </w:r>
            <w:r>
              <w:rPr>
                <w:rStyle w:val="26"/>
                <w:rFonts w:ascii="宋体" w:hAnsi="宋体"/>
                <w:b/>
                <w:i w:val="0"/>
                <w:caps w:val="0"/>
                <w:spacing w:val="0"/>
                <w:w w:val="100"/>
                <w:kern w:val="2"/>
                <w:sz w:val="21"/>
                <w:szCs w:val="21"/>
                <w:lang w:val="en-US" w:eastAsia="zh-CN" w:bidi="ar-SA"/>
              </w:rPr>
              <w:t>；</w:t>
            </w:r>
            <w:r>
              <w:rPr>
                <w:rStyle w:val="26"/>
                <w:rFonts w:ascii="宋体" w:hAnsi="宋体"/>
                <w:b/>
                <w:i w:val="0"/>
                <w:caps w:val="0"/>
                <w:color w:val="FF0000"/>
                <w:spacing w:val="0"/>
                <w:w w:val="100"/>
                <w:kern w:val="2"/>
                <w:sz w:val="21"/>
                <w:szCs w:val="21"/>
                <w:lang w:val="en-US" w:eastAsia="zh-CN" w:bidi="ar-SA"/>
              </w:rPr>
              <w:t>（如为联合体竞标，则联合体各方均须提供，否则竞标无效）；</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法定代表人授权委托书及委托代理人有效身份证件复印件</w:t>
            </w:r>
            <w:r>
              <w:rPr>
                <w:rStyle w:val="26"/>
                <w:rFonts w:ascii="宋体" w:hAnsi="宋体"/>
                <w:b w:val="0"/>
                <w:i w:val="0"/>
                <w:caps w:val="0"/>
                <w:spacing w:val="0"/>
                <w:w w:val="100"/>
                <w:kern w:val="2"/>
                <w:sz w:val="21"/>
                <w:szCs w:val="21"/>
                <w:lang w:val="en-US" w:eastAsia="zh-CN" w:bidi="ar-SA"/>
              </w:rPr>
              <w:t>【委托代理时提供，按第五章响应文件格式要求填写，</w:t>
            </w:r>
            <w:r>
              <w:rPr>
                <w:rStyle w:val="26"/>
                <w:rFonts w:ascii="宋体" w:hAnsi="宋体"/>
                <w:b/>
                <w:i w:val="0"/>
                <w:caps w:val="0"/>
                <w:spacing w:val="0"/>
                <w:w w:val="100"/>
                <w:kern w:val="2"/>
                <w:sz w:val="21"/>
                <w:szCs w:val="21"/>
                <w:lang w:val="en-US" w:eastAsia="zh-CN" w:bidi="ar-SA"/>
              </w:rPr>
              <w:t xml:space="preserve">法定代表人参加的不须提供】； </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val="0"/>
                <w:i w:val="0"/>
                <w:caps w:val="0"/>
                <w:color w:val="0000FF"/>
                <w:spacing w:val="0"/>
                <w:w w:val="100"/>
                <w:kern w:val="2"/>
                <w:sz w:val="21"/>
                <w:szCs w:val="24"/>
                <w:lang w:val="en-US" w:eastAsia="zh-CN" w:bidi="ar-SA"/>
              </w:rPr>
              <w:t>供应商有效的公安部颁发的《网络安全等级测评与检测评估机构服务认证证书》复印件；</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供应商资格信用承诺函</w:t>
            </w:r>
            <w:r>
              <w:rPr>
                <w:rStyle w:val="26"/>
                <w:rFonts w:ascii="宋体" w:hAnsi="宋体"/>
                <w:b w:val="0"/>
                <w:i w:val="0"/>
                <w:caps w:val="0"/>
                <w:spacing w:val="0"/>
                <w:w w:val="100"/>
                <w:kern w:val="2"/>
                <w:sz w:val="21"/>
                <w:szCs w:val="21"/>
                <w:lang w:val="en-US" w:eastAsia="zh-CN" w:bidi="ar-SA"/>
              </w:rPr>
              <w:t>（按第五章响应文件格式要求填写）</w:t>
            </w:r>
            <w:r>
              <w:rPr>
                <w:rStyle w:val="26"/>
                <w:rFonts w:ascii="宋体" w:hAnsi="宋体"/>
                <w:b/>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供应商直接控股、管理关系信息表</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r>
              <w:rPr>
                <w:rStyle w:val="26"/>
                <w:rFonts w:ascii="宋体" w:hAnsi="宋体"/>
                <w:b/>
                <w:i w:val="0"/>
                <w:caps w:val="0"/>
                <w:color w:val="FF0000"/>
                <w:spacing w:val="0"/>
                <w:w w:val="100"/>
                <w:kern w:val="2"/>
                <w:sz w:val="21"/>
                <w:szCs w:val="21"/>
                <w:lang w:val="en-US" w:eastAsia="zh-CN" w:bidi="ar-SA"/>
              </w:rPr>
              <w:t>（如为联合体竞标，则联合体各方均须提供，否则竞标无效）；</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无串通竞标行为的承诺函</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服务响应表</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项目实施人员一览表</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技术方案</w:t>
            </w:r>
            <w:r>
              <w:rPr>
                <w:rStyle w:val="26"/>
                <w:rFonts w:ascii="宋体" w:hAnsi="宋体" w:cs="宋体"/>
                <w:b w:val="0"/>
                <w:bCs/>
                <w:i w:val="0"/>
                <w:caps w:val="0"/>
                <w:spacing w:val="0"/>
                <w:w w:val="100"/>
                <w:kern w:val="2"/>
                <w:sz w:val="21"/>
                <w:szCs w:val="21"/>
                <w:lang w:val="en-US" w:eastAsia="zh-CN" w:bidi="ar-SA"/>
              </w:rPr>
              <w:t>（按第</w:t>
            </w:r>
            <w:r>
              <w:rPr>
                <w:rStyle w:val="26"/>
                <w:rFonts w:ascii="宋体" w:hAnsi="宋体"/>
                <w:b w:val="0"/>
                <w:i w:val="0"/>
                <w:caps w:val="0"/>
                <w:spacing w:val="0"/>
                <w:w w:val="100"/>
                <w:kern w:val="2"/>
                <w:sz w:val="21"/>
                <w:szCs w:val="21"/>
                <w:lang w:val="en-US" w:eastAsia="zh-CN" w:bidi="ar-SA"/>
              </w:rPr>
              <w:t>五</w:t>
            </w:r>
            <w:r>
              <w:rPr>
                <w:rStyle w:val="26"/>
                <w:rFonts w:ascii="宋体" w:hAnsi="宋体" w:cs="宋体"/>
                <w:b w:val="0"/>
                <w:bCs/>
                <w:i w:val="0"/>
                <w:caps w:val="0"/>
                <w:spacing w:val="0"/>
                <w:w w:val="100"/>
                <w:kern w:val="2"/>
                <w:sz w:val="21"/>
                <w:szCs w:val="21"/>
                <w:lang w:val="en-US" w:eastAsia="zh-CN" w:bidi="ar-SA"/>
              </w:rPr>
              <w:t>章响应文件格式要求填写）</w:t>
            </w:r>
            <w:r>
              <w:rPr>
                <w:rStyle w:val="26"/>
                <w:rFonts w:ascii="宋体" w:hAnsi="宋体" w:cs="宋体"/>
                <w:b/>
                <w:bCs/>
                <w:i w:val="0"/>
                <w:caps w:val="0"/>
                <w:spacing w:val="0"/>
                <w:w w:val="100"/>
                <w:kern w:val="2"/>
                <w:sz w:val="21"/>
                <w:szCs w:val="21"/>
                <w:lang w:val="en-US" w:eastAsia="zh-CN" w:bidi="ar-SA"/>
              </w:rPr>
              <w:t>；</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对在“信用中国”网站(www.creditchina.gov.cn)、中国政府采购网(www.ccgp.gov.cn)列入失信被执行人、税收违法黑名单、政府采购严重违法失信行为记录名单的供应商，不得参与采购活动。由采购代理机构提供相关网页截图进行评审；</w:t>
            </w:r>
          </w:p>
          <w:p>
            <w:pPr>
              <w:numPr>
                <w:ilvl w:val="0"/>
                <w:numId w:val="8"/>
              </w:numPr>
              <w:snapToGrid/>
              <w:spacing w:before="0" w:beforeAutospacing="0" w:after="0" w:afterAutospacing="0" w:line="420" w:lineRule="exact"/>
              <w:ind w:left="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供应商认为可以证明其能力或业绩的其他材料或认为需要提供的有关资料。</w:t>
            </w:r>
          </w:p>
          <w:p>
            <w:pPr>
              <w:snapToGrid/>
              <w:spacing w:before="0" w:beforeAutospacing="0" w:after="0" w:afterAutospacing="0" w:line="42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以上文件均须法定代表人或被授权人在规定签章处签字并加盖单位公章（自然人加盖手指指印）</w:t>
            </w:r>
            <w:r>
              <w:rPr>
                <w:rStyle w:val="26"/>
                <w:rFonts w:ascii="宋体" w:hAnsi="宋体" w:cs="宋体"/>
                <w:b/>
                <w:bCs/>
                <w:i w:val="0"/>
                <w:caps w:val="0"/>
                <w:spacing w:val="0"/>
                <w:w w:val="100"/>
                <w:kern w:val="2"/>
                <w:sz w:val="21"/>
                <w:szCs w:val="21"/>
                <w:lang w:val="en-US" w:eastAsia="zh-CN" w:bidi="ar-SA"/>
              </w:rPr>
              <w:t>，否则</w:t>
            </w:r>
            <w:r>
              <w:rPr>
                <w:rStyle w:val="26"/>
                <w:rFonts w:ascii="宋体" w:hAnsi="宋体"/>
                <w:b/>
                <w:i w:val="0"/>
                <w:caps w:val="0"/>
                <w:spacing w:val="0"/>
                <w:w w:val="100"/>
                <w:kern w:val="2"/>
                <w:sz w:val="21"/>
                <w:szCs w:val="21"/>
                <w:lang w:val="en-US" w:eastAsia="zh-CN" w:bidi="ar-SA"/>
              </w:rPr>
              <w:t>作竞标无效处理</w:t>
            </w:r>
            <w:r>
              <w:rPr>
                <w:rStyle w:val="26"/>
                <w:rFonts w:ascii="宋体" w:hAnsi="宋体" w:cs="宋体"/>
                <w:b/>
                <w:bCs/>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11.1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响应文件有效期：自响应文件提交截止之日起120日。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竞标报价：供应商必须就所竞标的全部内容作完整唯一报价，漏项报价的或有选择的或有条件的报价，</w:t>
            </w:r>
            <w:r>
              <w:rPr>
                <w:rStyle w:val="26"/>
                <w:rFonts w:ascii="宋体" w:hAnsi="宋体"/>
                <w:b/>
                <w:i w:val="0"/>
                <w:caps w:val="0"/>
                <w:spacing w:val="0"/>
                <w:w w:val="100"/>
                <w:kern w:val="2"/>
                <w:sz w:val="21"/>
                <w:szCs w:val="21"/>
                <w:lang w:val="en-US" w:eastAsia="zh-CN" w:bidi="ar-SA"/>
              </w:rPr>
              <w:t>其竞标将视为无效</w:t>
            </w:r>
            <w:r>
              <w:rPr>
                <w:rStyle w:val="26"/>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响应文件份数：正本一份、副本</w:t>
            </w:r>
            <w:r>
              <w:rPr>
                <w:rStyle w:val="26"/>
                <w:rFonts w:hint="eastAsia" w:ascii="宋体" w:hAnsi="宋体"/>
                <w:b w:val="0"/>
                <w:i w:val="0"/>
                <w:caps w:val="0"/>
                <w:spacing w:val="0"/>
                <w:w w:val="100"/>
                <w:kern w:val="2"/>
                <w:sz w:val="21"/>
                <w:szCs w:val="21"/>
                <w:lang w:val="en-US" w:eastAsia="zh-CN" w:bidi="ar-SA"/>
              </w:rPr>
              <w:t>一</w:t>
            </w:r>
            <w:r>
              <w:rPr>
                <w:rStyle w:val="26"/>
                <w:rFonts w:ascii="宋体" w:hAnsi="宋体"/>
                <w:b w:val="0"/>
                <w:i w:val="0"/>
                <w:caps w:val="0"/>
                <w:spacing w:val="0"/>
                <w:w w:val="100"/>
                <w:kern w:val="2"/>
                <w:sz w:val="21"/>
                <w:szCs w:val="21"/>
                <w:lang w:val="en-US" w:eastAsia="zh-CN" w:bidi="ar-S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响应文件提交</w:t>
            </w:r>
            <w:r>
              <w:rPr>
                <w:rStyle w:val="26"/>
                <w:rFonts w:hint="eastAsia" w:ascii="宋体" w:hAnsi="宋体"/>
                <w:b w:val="0"/>
                <w:i w:val="0"/>
                <w:caps w:val="0"/>
                <w:spacing w:val="0"/>
                <w:w w:val="100"/>
                <w:kern w:val="2"/>
                <w:sz w:val="21"/>
                <w:szCs w:val="21"/>
                <w:lang w:val="en-US" w:eastAsia="zh-CN" w:bidi="ar-SA"/>
              </w:rPr>
              <w:t>截</w:t>
            </w:r>
            <w:r>
              <w:rPr>
                <w:rStyle w:val="26"/>
                <w:rFonts w:ascii="宋体" w:hAnsi="宋体"/>
                <w:b w:val="0"/>
                <w:i w:val="0"/>
                <w:caps w:val="0"/>
                <w:spacing w:val="0"/>
                <w:w w:val="100"/>
                <w:kern w:val="2"/>
                <w:sz w:val="21"/>
                <w:szCs w:val="21"/>
                <w:lang w:val="en-US" w:eastAsia="zh-CN" w:bidi="ar-SA"/>
              </w:rPr>
              <w:t>止时间：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年</w:t>
            </w:r>
            <w:r>
              <w:rPr>
                <w:rStyle w:val="26"/>
                <w:rFonts w:hint="eastAsia" w:ascii="宋体" w:hAnsi="宋体"/>
                <w:b w:val="0"/>
                <w:i w:val="0"/>
                <w:caps w:val="0"/>
                <w:color w:val="0000FF"/>
                <w:spacing w:val="0"/>
                <w:w w:val="100"/>
                <w:kern w:val="2"/>
                <w:sz w:val="21"/>
                <w:szCs w:val="24"/>
                <w:lang w:val="en-US"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eastAsia" w:ascii="宋体" w:hAnsi="宋体"/>
                <w:b w:val="0"/>
                <w:i w:val="0"/>
                <w:caps w:val="0"/>
                <w:color w:val="0000FF"/>
                <w:spacing w:val="0"/>
                <w:w w:val="100"/>
                <w:kern w:val="2"/>
                <w:sz w:val="21"/>
                <w:szCs w:val="24"/>
                <w:lang w:val="en-US"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4"/>
                <w:lang w:val="en-US" w:eastAsia="zh-CN" w:bidi="ar-SA"/>
              </w:rPr>
              <w:t>9时00分（北京时间）</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地址：</w:t>
            </w:r>
            <w:r>
              <w:rPr>
                <w:rStyle w:val="26"/>
                <w:rFonts w:ascii="宋体" w:hAnsi="宋体"/>
                <w:b w:val="0"/>
                <w:i w:val="0"/>
                <w:caps w:val="0"/>
                <w:spacing w:val="0"/>
                <w:w w:val="100"/>
                <w:kern w:val="2"/>
                <w:sz w:val="21"/>
                <w:szCs w:val="24"/>
                <w:lang w:val="en-US" w:eastAsia="zh-CN" w:bidi="ar-SA"/>
              </w:rPr>
              <w:t>柳州市</w:t>
            </w:r>
            <w:r>
              <w:rPr>
                <w:rStyle w:val="26"/>
                <w:rFonts w:hint="eastAsia" w:ascii="宋体" w:hAnsi="宋体"/>
                <w:b w:val="0"/>
                <w:i w:val="0"/>
                <w:caps w:val="0"/>
                <w:spacing w:val="0"/>
                <w:w w:val="100"/>
                <w:kern w:val="2"/>
                <w:sz w:val="21"/>
                <w:szCs w:val="24"/>
                <w:lang w:val="en-US" w:eastAsia="zh-CN" w:bidi="ar-SA"/>
              </w:rPr>
              <w:t>信息化建设管理中心</w:t>
            </w:r>
            <w:r>
              <w:rPr>
                <w:rStyle w:val="26"/>
                <w:rFonts w:ascii="宋体" w:hAnsi="宋体"/>
                <w:b w:val="0"/>
                <w:i w:val="0"/>
                <w:caps w:val="0"/>
                <w:spacing w:val="0"/>
                <w:w w:val="100"/>
                <w:kern w:val="2"/>
                <w:sz w:val="21"/>
                <w:szCs w:val="24"/>
                <w:lang w:val="en-US" w:eastAsia="zh-CN" w:bidi="ar-SA"/>
              </w:rPr>
              <w:t>（</w:t>
            </w:r>
            <w:r>
              <w:rPr>
                <w:rStyle w:val="26"/>
                <w:rFonts w:hint="eastAsia" w:ascii="宋体" w:hAnsi="宋体"/>
                <w:b w:val="0"/>
                <w:i w:val="0"/>
                <w:caps w:val="0"/>
                <w:spacing w:val="0"/>
                <w:w w:val="100"/>
                <w:kern w:val="2"/>
                <w:sz w:val="21"/>
                <w:szCs w:val="24"/>
                <w:lang w:val="en-US" w:eastAsia="zh-CN" w:bidi="ar-SA"/>
              </w:rPr>
              <w:t>柳州市三中路66号</w:t>
            </w:r>
            <w:r>
              <w:rPr>
                <w:rStyle w:val="26"/>
                <w:rFonts w:ascii="宋体" w:hAnsi="宋体"/>
                <w:b w:val="0"/>
                <w:i w:val="0"/>
                <w:caps w:val="0"/>
                <w:spacing w:val="0"/>
                <w:w w:val="1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.2</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采购人对供应商进行信用查询。</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 xml:space="preserve">查询渠道：“信用中国”网站(www.creditchina.gov.cn)、中国政府采购网(www.ccgp.gov.cn) </w:t>
            </w:r>
          </w:p>
          <w:p>
            <w:pPr>
              <w:snapToGrid w:val="0"/>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查询截止时间：资格审查结束前</w:t>
            </w:r>
          </w:p>
          <w:p>
            <w:pPr>
              <w:snapToGrid w:val="0"/>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查询记录和证据留存方式：在查询网站中直接打印查询记录，打印材料作为评审资料保存。</w:t>
            </w:r>
          </w:p>
          <w:p>
            <w:pPr>
              <w:snapToGrid/>
              <w:spacing w:before="0" w:beforeAutospacing="0" w:after="0" w:afterAutospacing="0" w:line="42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信用信息使用规则：对在“信用中国”网站(www.creditchina.gov.cn)、中国政府采购网(www.ccgp.gov.cn)列入失信被执行人、</w:t>
            </w:r>
            <w:r>
              <w:rPr>
                <w:rStyle w:val="26"/>
                <w:rFonts w:ascii="宋体" w:hAnsi="宋体"/>
                <w:b/>
                <w:i w:val="0"/>
                <w:caps w:val="0"/>
                <w:color w:val="FF0000"/>
                <w:spacing w:val="0"/>
                <w:w w:val="100"/>
                <w:kern w:val="2"/>
                <w:sz w:val="21"/>
                <w:szCs w:val="21"/>
                <w:lang w:val="en-US" w:eastAsia="zh-CN" w:bidi="ar-SA"/>
              </w:rPr>
              <w:t>税收违法黑名单、</w:t>
            </w:r>
            <w:r>
              <w:rPr>
                <w:rStyle w:val="26"/>
                <w:rFonts w:ascii="宋体" w:hAnsi="宋体"/>
                <w:b/>
                <w:i w:val="0"/>
                <w:caps w:val="0"/>
                <w:spacing w:val="0"/>
                <w:w w:val="100"/>
                <w:kern w:val="2"/>
                <w:sz w:val="21"/>
                <w:szCs w:val="21"/>
                <w:lang w:val="en-US" w:eastAsia="zh-CN" w:bidi="ar-SA"/>
              </w:rPr>
              <w:t>政府采购严重违法失信行为记录名单及其他不符合《中华人民共和国政府采购法》第二十二条规定条件的供应商，资格审查不通过，不得参与采购活动。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.4.1</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时间：</w:t>
            </w:r>
            <w:r>
              <w:rPr>
                <w:rStyle w:val="26"/>
                <w:rFonts w:ascii="宋体" w:hAnsi="宋体"/>
                <w:b w:val="0"/>
                <w:i w:val="0"/>
                <w:caps w:val="0"/>
                <w:color w:val="0000FF"/>
                <w:spacing w:val="0"/>
                <w:w w:val="100"/>
                <w:kern w:val="2"/>
                <w:sz w:val="21"/>
                <w:szCs w:val="24"/>
                <w:lang w:val="en-US" w:eastAsia="zh-CN" w:bidi="ar-SA"/>
              </w:rPr>
              <w:t>202</w:t>
            </w:r>
            <w:r>
              <w:rPr>
                <w:rStyle w:val="26"/>
                <w:rFonts w:hint="eastAsia" w:ascii="宋体" w:hAnsi="宋体"/>
                <w:b w:val="0"/>
                <w:i w:val="0"/>
                <w:caps w:val="0"/>
                <w:color w:val="0000FF"/>
                <w:spacing w:val="0"/>
                <w:w w:val="100"/>
                <w:kern w:val="2"/>
                <w:sz w:val="21"/>
                <w:szCs w:val="24"/>
                <w:lang w:val="en-US" w:eastAsia="zh-CN" w:bidi="ar-SA"/>
              </w:rPr>
              <w:t>4</w:t>
            </w:r>
            <w:r>
              <w:rPr>
                <w:rStyle w:val="26"/>
                <w:rFonts w:ascii="宋体" w:hAnsi="宋体"/>
                <w:b w:val="0"/>
                <w:i w:val="0"/>
                <w:caps w:val="0"/>
                <w:color w:val="0000FF"/>
                <w:spacing w:val="0"/>
                <w:w w:val="100"/>
                <w:kern w:val="2"/>
                <w:sz w:val="21"/>
                <w:szCs w:val="24"/>
                <w:lang w:val="en-US" w:eastAsia="zh-CN" w:bidi="ar-SA"/>
              </w:rPr>
              <w:t xml:space="preserve">年 </w:t>
            </w:r>
            <w:r>
              <w:rPr>
                <w:rStyle w:val="26"/>
                <w:rFonts w:hint="eastAsia" w:ascii="宋体" w:hAnsi="宋体"/>
                <w:b w:val="0"/>
                <w:i w:val="0"/>
                <w:caps w:val="0"/>
                <w:color w:val="0000FF"/>
                <w:spacing w:val="0"/>
                <w:w w:val="100"/>
                <w:kern w:val="2"/>
                <w:sz w:val="21"/>
                <w:szCs w:val="24"/>
                <w:lang w:val="en-US" w:eastAsia="zh-CN" w:bidi="ar-SA"/>
              </w:rPr>
              <w:t>10</w:t>
            </w:r>
            <w:r>
              <w:rPr>
                <w:rStyle w:val="26"/>
                <w:rFonts w:ascii="宋体" w:hAnsi="宋体"/>
                <w:b w:val="0"/>
                <w:i w:val="0"/>
                <w:caps w:val="0"/>
                <w:color w:val="0000FF"/>
                <w:spacing w:val="0"/>
                <w:w w:val="100"/>
                <w:kern w:val="2"/>
                <w:sz w:val="21"/>
                <w:szCs w:val="24"/>
                <w:lang w:val="en-US" w:eastAsia="zh-CN" w:bidi="ar-SA"/>
              </w:rPr>
              <w:t xml:space="preserve"> 月</w:t>
            </w:r>
            <w:r>
              <w:rPr>
                <w:rStyle w:val="26"/>
                <w:rFonts w:hint="eastAsia" w:ascii="宋体" w:hAnsi="宋体"/>
                <w:b w:val="0"/>
                <w:i w:val="0"/>
                <w:caps w:val="0"/>
                <w:color w:val="0000FF"/>
                <w:spacing w:val="0"/>
                <w:w w:val="100"/>
                <w:kern w:val="2"/>
                <w:sz w:val="21"/>
                <w:szCs w:val="24"/>
                <w:lang w:val="en-US" w:eastAsia="zh-CN" w:bidi="ar-SA"/>
              </w:rPr>
              <w:t>25</w:t>
            </w:r>
            <w:r>
              <w:rPr>
                <w:rStyle w:val="26"/>
                <w:rFonts w:ascii="宋体" w:hAnsi="宋体"/>
                <w:b w:val="0"/>
                <w:i w:val="0"/>
                <w:caps w:val="0"/>
                <w:color w:val="0000FF"/>
                <w:spacing w:val="0"/>
                <w:w w:val="100"/>
                <w:kern w:val="2"/>
                <w:sz w:val="21"/>
                <w:szCs w:val="24"/>
                <w:lang w:val="en-US" w:eastAsia="zh-CN" w:bidi="ar-SA"/>
              </w:rPr>
              <w:t xml:space="preserve"> 日</w:t>
            </w:r>
            <w:r>
              <w:rPr>
                <w:rStyle w:val="26"/>
                <w:rFonts w:ascii="宋体" w:hAnsi="宋体"/>
                <w:b w:val="0"/>
                <w:i w:val="0"/>
                <w:caps w:val="0"/>
                <w:spacing w:val="0"/>
                <w:w w:val="100"/>
                <w:kern w:val="2"/>
                <w:sz w:val="21"/>
                <w:szCs w:val="21"/>
                <w:lang w:val="en-US" w:eastAsia="zh-CN" w:bidi="ar-SA"/>
              </w:rPr>
              <w:t>9时30分（北京时间）后（具体时间另行通知）</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地点：</w:t>
            </w:r>
            <w:r>
              <w:rPr>
                <w:rStyle w:val="26"/>
                <w:rFonts w:ascii="宋体" w:hAnsi="宋体"/>
                <w:b w:val="0"/>
                <w:i w:val="0"/>
                <w:caps w:val="0"/>
                <w:spacing w:val="0"/>
                <w:w w:val="100"/>
                <w:kern w:val="2"/>
                <w:sz w:val="21"/>
                <w:szCs w:val="24"/>
                <w:lang w:val="en-US" w:eastAsia="zh-CN" w:bidi="ar-SA"/>
              </w:rPr>
              <w:t>柳州市</w:t>
            </w:r>
            <w:r>
              <w:rPr>
                <w:rStyle w:val="26"/>
                <w:rFonts w:hint="eastAsia" w:ascii="宋体" w:hAnsi="宋体"/>
                <w:b w:val="0"/>
                <w:i w:val="0"/>
                <w:caps w:val="0"/>
                <w:spacing w:val="0"/>
                <w:w w:val="100"/>
                <w:kern w:val="2"/>
                <w:sz w:val="21"/>
                <w:szCs w:val="24"/>
                <w:lang w:val="en-US" w:eastAsia="zh-CN" w:bidi="ar-SA"/>
              </w:rPr>
              <w:t>信息化建设管理中心小会议室</w:t>
            </w:r>
            <w:r>
              <w:rPr>
                <w:rStyle w:val="26"/>
                <w:rFonts w:ascii="宋体" w:hAnsi="宋体"/>
                <w:b w:val="0"/>
                <w:i w:val="0"/>
                <w:caps w:val="0"/>
                <w:spacing w:val="0"/>
                <w:w w:val="100"/>
                <w:kern w:val="2"/>
                <w:sz w:val="21"/>
                <w:szCs w:val="24"/>
                <w:lang w:val="en-US" w:eastAsia="zh-CN" w:bidi="ar-SA"/>
              </w:rPr>
              <w:t>（</w:t>
            </w:r>
            <w:r>
              <w:rPr>
                <w:rStyle w:val="26"/>
                <w:rFonts w:hint="eastAsia" w:ascii="宋体" w:hAnsi="宋体"/>
                <w:b w:val="0"/>
                <w:i w:val="0"/>
                <w:caps w:val="0"/>
                <w:spacing w:val="0"/>
                <w:w w:val="100"/>
                <w:kern w:val="2"/>
                <w:sz w:val="21"/>
                <w:szCs w:val="24"/>
                <w:lang w:val="en-US" w:eastAsia="zh-CN" w:bidi="ar-SA"/>
              </w:rPr>
              <w:t>柳州市三中路66号</w:t>
            </w:r>
            <w:r>
              <w:rPr>
                <w:rStyle w:val="26"/>
                <w:rFonts w:ascii="宋体" w:hAnsi="宋体"/>
                <w:b w:val="0"/>
                <w:i w:val="0"/>
                <w:caps w:val="0"/>
                <w:spacing w:val="0"/>
                <w:w w:val="1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6</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接收质疑函方式：法定代表人或授权委托人以书面形式直接递交</w:t>
            </w:r>
          </w:p>
          <w:p>
            <w:pPr>
              <w:snapToGrid/>
              <w:spacing w:before="0" w:beforeAutospacing="0" w:after="0" w:afterAutospacing="0" w:line="420" w:lineRule="exact"/>
              <w:ind w:firstLine="200" w:firstLineChars="0"/>
              <w:jc w:val="both"/>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质疑联系部门及联系方式：</w:t>
            </w:r>
            <w:r>
              <w:rPr>
                <w:rStyle w:val="26"/>
                <w:rFonts w:hint="eastAsia" w:ascii="宋体" w:hAnsi="宋体"/>
                <w:b w:val="0"/>
                <w:i w:val="0"/>
                <w:caps w:val="0"/>
                <w:spacing w:val="0"/>
                <w:w w:val="100"/>
                <w:kern w:val="2"/>
                <w:sz w:val="21"/>
                <w:szCs w:val="21"/>
                <w:lang w:val="en-US" w:eastAsia="zh-CN" w:bidi="ar-SA"/>
              </w:rPr>
              <w:t>柳州市信息化建设管理中心网络与信息安全科，0772-2695136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hint="default"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其他内容</w:t>
            </w:r>
          </w:p>
        </w:tc>
        <w:tc>
          <w:tcPr>
            <w:tcW w:w="77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2.本文件中描述供应商的“签字”是指供应商的法定代表人或被授权人亲自在</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文件规定签署处亲笔写上个人的名字的行为，私章、签字章、印鉴、影印等其它形式均不能代替亲笔签字。</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为其他组织或者自然人时，本采购文件规定的法定代表人指负责人或者自然人。本采购文件所称负责人是指参加竞标的其他组织营业执照或者执业许可证等证照上的负责人，本采购文件所称自然人指参与竞标的自然人本人，且应具备独立承担民事责任能力，自然人应当为年满18岁以上成年人（十六周岁以上的未成年人，以自己的劳动收入为主要生活来源的，视为完全民事行为能力人）。</w:t>
            </w:r>
          </w:p>
          <w:p>
            <w:pPr>
              <w:snapToGrid/>
              <w:spacing w:before="0" w:beforeAutospacing="0" w:after="0" w:afterAutospacing="0" w:line="4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4.供应商属于非法人组织的，按照法律、行政法规规定能够对外代表其从事民事活动的主要负责人，如个人独资企业的投资人，代表合伙企业执行合伙企业事务的合伙人，分支机构负责人等，视同为负责人。</w:t>
            </w:r>
          </w:p>
        </w:tc>
      </w:tr>
    </w:tbl>
    <w:p>
      <w:pPr>
        <w:snapToGrid/>
        <w:spacing w:before="0" w:beforeAutospacing="0" w:after="0" w:afterAutospacing="0" w:line="44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br w:type="page"/>
      </w:r>
    </w:p>
    <w:p>
      <w:pPr>
        <w:snapToGrid/>
        <w:spacing w:before="0" w:beforeAutospacing="0" w:after="0" w:afterAutospacing="0" w:line="440" w:lineRule="exac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hint="eastAsia" w:ascii="宋体" w:hAnsi="宋体"/>
          <w:b/>
          <w:i w:val="0"/>
          <w:caps w:val="0"/>
          <w:spacing w:val="0"/>
          <w:w w:val="100"/>
          <w:kern w:val="2"/>
          <w:sz w:val="32"/>
          <w:szCs w:val="32"/>
          <w:lang w:val="en-US" w:eastAsia="zh-CN" w:bidi="ar-SA"/>
        </w:rPr>
        <w:t>采购</w:t>
      </w:r>
      <w:r>
        <w:rPr>
          <w:rStyle w:val="26"/>
          <w:rFonts w:ascii="宋体" w:hAnsi="宋体"/>
          <w:b/>
          <w:i w:val="0"/>
          <w:caps w:val="0"/>
          <w:spacing w:val="0"/>
          <w:w w:val="100"/>
          <w:kern w:val="2"/>
          <w:sz w:val="32"/>
          <w:szCs w:val="32"/>
          <w:lang w:val="en-US" w:eastAsia="zh-CN" w:bidi="ar-SA"/>
        </w:rPr>
        <w:t>须知</w:t>
      </w:r>
    </w:p>
    <w:p>
      <w:pPr>
        <w:snapToGrid/>
        <w:spacing w:before="0" w:beforeAutospacing="0" w:after="0" w:afterAutospacing="0" w:line="36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一、总　则</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1.适用范围</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1.1本文件仅适用于本文件中所叙述的工程、货物和服务类采购项目。</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2.定义</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2.1“采购人”是指：依法进行采购的国家机关、事业单位、团体组织。</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2.2“供应商”是指响应本文件要求，参加</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的法人或者其他组织。如果该供应商在本次</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中成交，即成为“成交供应商”。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2.4“货物”是指各种形态和种类的物品，包括原材料、燃料、设备、产品等。</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2.5“服务”是指除货物和工程以外的其他采购对象。</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2.6“响应文件”是指：供应商根据本文件要求，编制包含报价、技术和服务等所有内容的响应文件。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3.供应商的基本条件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3.1供应商资格：见《</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公告》第二条规定。</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3.2其他：不接受未获取本</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文件的供应商竞标。</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3.3联合体竞标：</w:t>
      </w:r>
      <w:r>
        <w:rPr>
          <w:rStyle w:val="26"/>
          <w:rFonts w:hint="eastAsia" w:ascii="宋体" w:hAnsi="宋体"/>
          <w:b w:val="0"/>
          <w:i w:val="0"/>
          <w:caps w:val="0"/>
          <w:spacing w:val="0"/>
          <w:w w:val="100"/>
          <w:kern w:val="2"/>
          <w:sz w:val="21"/>
          <w:szCs w:val="21"/>
          <w:lang w:val="en-US" w:eastAsia="zh-CN" w:bidi="ar-SA"/>
        </w:rPr>
        <w:t>不接受</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4.</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费用</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4.1不论</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结果如何，供应商应自行承担所有与编写和提交响应文件有关的费用，采购人在任何情况下无义务和责任承担此类费用。</w:t>
      </w:r>
    </w:p>
    <w:p>
      <w:pPr>
        <w:snapToGrid/>
        <w:spacing w:before="0" w:beforeAutospacing="0" w:after="0" w:afterAutospacing="0" w:line="360" w:lineRule="auto"/>
        <w:ind w:left="420" w:firstLine="422" w:firstLineChars="201"/>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二、</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5</w:t>
      </w:r>
      <w:r>
        <w:rPr>
          <w:rStyle w:val="26"/>
          <w:rFonts w:ascii="宋体" w:hAnsi="宋体"/>
          <w:b/>
          <w:i w:val="0"/>
          <w:caps w:val="0"/>
          <w:spacing w:val="0"/>
          <w:w w:val="100"/>
          <w:kern w:val="2"/>
          <w:sz w:val="21"/>
          <w:szCs w:val="21"/>
          <w:lang w:val="en-US" w:eastAsia="zh-CN" w:bidi="ar-SA"/>
        </w:rPr>
        <w:t>.</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文件的组成</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公告；</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须知；</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（3）项目需求；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（4）评审方法和定标标准；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（5）响应文件格式；</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（6）合同主要条款；</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（7）</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文件的澄清或修改等资料（如有）。</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6</w:t>
      </w:r>
      <w:r>
        <w:rPr>
          <w:rStyle w:val="26"/>
          <w:rFonts w:ascii="宋体" w:hAnsi="宋体"/>
          <w:b/>
          <w:i w:val="0"/>
          <w:caps w:val="0"/>
          <w:spacing w:val="0"/>
          <w:w w:val="100"/>
          <w:kern w:val="2"/>
          <w:sz w:val="21"/>
          <w:szCs w:val="21"/>
          <w:lang w:val="en-US" w:eastAsia="zh-CN" w:bidi="ar-SA"/>
        </w:rPr>
        <w:t>.</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文件的澄清或修改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在提交响应文件截止之日前，采购人可以对已发出的</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文件进行必要的澄清或者修改，澄清或者修改的内容作为</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文件的组成部分。澄清或者修改的内容可能影响响应文件编制的，采购人、采购代理机构应当在提交响应文件截止时间至少5日前，以书面形式通知所有获取</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文件的供应商；不足5日的，采购人应当顺延提交响应文件截止时间。</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7</w:t>
      </w:r>
      <w:r>
        <w:rPr>
          <w:rStyle w:val="26"/>
          <w:rFonts w:ascii="宋体" w:hAnsi="宋体"/>
          <w:b/>
          <w:i w:val="0"/>
          <w:caps w:val="0"/>
          <w:spacing w:val="0"/>
          <w:w w:val="100"/>
          <w:kern w:val="2"/>
          <w:sz w:val="21"/>
          <w:szCs w:val="21"/>
          <w:lang w:val="en-US" w:eastAsia="zh-CN" w:bidi="ar-SA"/>
        </w:rPr>
        <w:t>.现场考察或答疑会</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0"/>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.1采购人可以视采购项目的具体情况，按须知前附表的规定组织供应商进行现场考察或召开</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前答疑会，但不得单独或分别组织只有一个供应商参加的现场考察和答疑会。</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.2供应商考察现场或参加答疑会发生的费用自理。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.3供应商自行负责在考察现场或参加答疑会中所发生的人员伤亡和财产损失。</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三、响应文件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.响应文件的组成</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响应文件应分为价格文件和商务技术文件两个部分组成。</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.1价格文件：具体材料详见本须知前附表。</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.2 商务技术文件：具体材料详见本须知前附表。</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9</w:t>
      </w:r>
      <w:r>
        <w:rPr>
          <w:rStyle w:val="26"/>
          <w:rFonts w:ascii="宋体" w:hAnsi="宋体"/>
          <w:b/>
          <w:i w:val="0"/>
          <w:caps w:val="0"/>
          <w:spacing w:val="0"/>
          <w:w w:val="100"/>
          <w:kern w:val="2"/>
          <w:sz w:val="21"/>
          <w:szCs w:val="21"/>
          <w:lang w:val="en-US" w:eastAsia="zh-CN" w:bidi="ar-SA"/>
        </w:rPr>
        <w:t>.响应文件编制要求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.1供应商对响应文件的编制应按要求装订和封装。</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.2供应商提交的响应文件以及供应商与采购代理机构和采购人就有关</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的所有来往函电均应使用中文。供应商提交的支持文件和印刷的文献可以使用别的语言，但其相应内容必须附有中文翻译文本，在解释响应文件时以翻译文本为主，否则竞标无效。</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.3供应商应认真阅读、并充分理解本文件的全部内容（包括所有的补充、修改内容），承诺并履行本文件中各项条款规定及要求。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.4响应文件必须按本文件的全部内容，包括所有的补充通知及附件进行编制。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9</w:t>
      </w:r>
      <w:r>
        <w:rPr>
          <w:rStyle w:val="26"/>
          <w:rFonts w:ascii="宋体" w:hAnsi="宋体"/>
          <w:b w:val="0"/>
          <w:i w:val="0"/>
          <w:caps w:val="0"/>
          <w:spacing w:val="0"/>
          <w:w w:val="100"/>
          <w:kern w:val="2"/>
          <w:sz w:val="21"/>
          <w:szCs w:val="21"/>
          <w:lang w:val="en-US" w:eastAsia="zh-CN" w:bidi="ar-SA"/>
        </w:rPr>
        <w:t>.5如因供应商只填写和提供了本文件要求的部分内容和附件，而给评审造成困难，其可能导致的结果和责任由供应商自行承担。</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10</w:t>
      </w:r>
      <w:r>
        <w:rPr>
          <w:rStyle w:val="26"/>
          <w:rFonts w:ascii="宋体" w:hAnsi="宋体"/>
          <w:b/>
          <w:i w:val="0"/>
          <w:caps w:val="0"/>
          <w:spacing w:val="0"/>
          <w:w w:val="100"/>
          <w:kern w:val="2"/>
          <w:sz w:val="21"/>
          <w:szCs w:val="21"/>
          <w:lang w:val="en-US" w:eastAsia="zh-CN" w:bidi="ar-SA"/>
        </w:rPr>
        <w:t>.计量单位</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除技术要求中另有规定外，本文件所要求使用的计量单位均应采用国家法定计量单位。</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1</w:t>
      </w:r>
      <w:r>
        <w:rPr>
          <w:rStyle w:val="26"/>
          <w:rFonts w:ascii="宋体" w:hAnsi="宋体"/>
          <w:b/>
          <w:i w:val="0"/>
          <w:caps w:val="0"/>
          <w:spacing w:val="0"/>
          <w:w w:val="100"/>
          <w:kern w:val="2"/>
          <w:sz w:val="21"/>
          <w:szCs w:val="21"/>
          <w:lang w:val="en-US" w:eastAsia="zh-CN" w:bidi="ar-SA"/>
        </w:rPr>
        <w:t>.响应文件有效期</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.1响应文件有效期按须知前附表规定的期限，有效期不足的响应文件按无效处理。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.2供应商的响应文件在有效期内均保持有效。</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2</w:t>
      </w:r>
      <w:r>
        <w:rPr>
          <w:rStyle w:val="26"/>
          <w:rFonts w:ascii="宋体" w:hAnsi="宋体"/>
          <w:b/>
          <w:i w:val="0"/>
          <w:caps w:val="0"/>
          <w:spacing w:val="0"/>
          <w:w w:val="100"/>
          <w:kern w:val="2"/>
          <w:sz w:val="21"/>
          <w:szCs w:val="21"/>
          <w:lang w:val="en-US" w:eastAsia="zh-CN" w:bidi="ar-SA"/>
        </w:rPr>
        <w:t>.</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报价要求</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.1报价是履行合同的最终价格。对于本文件中未列明，而供应商认为必需的费用也需列入总报价。</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.2成交供应商负责本项目所需的全部服务（含售后）工作。</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3</w:t>
      </w:r>
      <w:r>
        <w:rPr>
          <w:rStyle w:val="26"/>
          <w:rFonts w:ascii="宋体" w:hAnsi="宋体"/>
          <w:b/>
          <w:i w:val="0"/>
          <w:caps w:val="0"/>
          <w:spacing w:val="0"/>
          <w:w w:val="100"/>
          <w:kern w:val="2"/>
          <w:sz w:val="21"/>
          <w:szCs w:val="21"/>
          <w:lang w:val="en-US" w:eastAsia="zh-CN" w:bidi="ar-SA"/>
        </w:rPr>
        <w:t>.响应文件的份数、封装</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.1供应商应将响应文件按“价格文件”和“商务技术文件”顺序编制并装订成册，响应文件</w:t>
      </w:r>
      <w:r>
        <w:rPr>
          <w:rStyle w:val="26"/>
          <w:rFonts w:ascii="宋体" w:hAnsi="宋体"/>
          <w:b/>
          <w:i w:val="0"/>
          <w:caps w:val="0"/>
          <w:spacing w:val="0"/>
          <w:w w:val="100"/>
          <w:kern w:val="2"/>
          <w:sz w:val="21"/>
          <w:szCs w:val="21"/>
          <w:lang w:val="en-US" w:eastAsia="zh-CN" w:bidi="ar-SA"/>
        </w:rPr>
        <w:t>正本一份、副本</w:t>
      </w:r>
      <w:r>
        <w:rPr>
          <w:rStyle w:val="26"/>
          <w:rFonts w:hint="eastAsia" w:ascii="宋体" w:hAnsi="宋体"/>
          <w:b/>
          <w:i w:val="0"/>
          <w:caps w:val="0"/>
          <w:spacing w:val="0"/>
          <w:w w:val="100"/>
          <w:kern w:val="2"/>
          <w:sz w:val="21"/>
          <w:szCs w:val="21"/>
          <w:lang w:val="en-US" w:eastAsia="zh-CN" w:bidi="ar-SA"/>
        </w:rPr>
        <w:t>一</w:t>
      </w:r>
      <w:r>
        <w:rPr>
          <w:rStyle w:val="26"/>
          <w:rFonts w:ascii="宋体" w:hAnsi="宋体"/>
          <w:b/>
          <w:i w:val="0"/>
          <w:caps w:val="0"/>
          <w:spacing w:val="0"/>
          <w:w w:val="100"/>
          <w:kern w:val="2"/>
          <w:sz w:val="21"/>
          <w:szCs w:val="21"/>
          <w:lang w:val="en-US" w:eastAsia="zh-CN" w:bidi="ar-SA"/>
        </w:rPr>
        <w:t>份一并</w:t>
      </w:r>
      <w:r>
        <w:rPr>
          <w:rStyle w:val="26"/>
          <w:rFonts w:ascii="宋体" w:hAnsi="宋体"/>
          <w:b w:val="0"/>
          <w:i w:val="0"/>
          <w:caps w:val="0"/>
          <w:spacing w:val="0"/>
          <w:w w:val="100"/>
          <w:kern w:val="2"/>
          <w:sz w:val="21"/>
          <w:szCs w:val="21"/>
          <w:lang w:val="en-US" w:eastAsia="zh-CN" w:bidi="ar-SA"/>
        </w:rPr>
        <w:t>装入文件袋（盒、箱）中并加以密封，封口处必须加盖供应商单位公章（自然人加盖手指指印）或法定代表人或被授权人签名以示密封。</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.2响应文件的信封上应写明：</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项目编号；</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项目名称；</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（3）供应商名称。</w:t>
      </w:r>
    </w:p>
    <w:p>
      <w:pPr>
        <w:snapToGrid w:val="0"/>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.3未按规定密封或标记的响应文件将被拒绝接收，由此造成的后果由供应商承担。</w:t>
      </w:r>
    </w:p>
    <w:p>
      <w:pPr>
        <w:snapToGrid w:val="0"/>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4</w:t>
      </w:r>
      <w:r>
        <w:rPr>
          <w:rStyle w:val="26"/>
          <w:rFonts w:ascii="宋体" w:hAnsi="宋体"/>
          <w:b/>
          <w:i w:val="0"/>
          <w:caps w:val="0"/>
          <w:spacing w:val="0"/>
          <w:w w:val="100"/>
          <w:kern w:val="2"/>
          <w:sz w:val="21"/>
          <w:szCs w:val="21"/>
          <w:lang w:val="en-US" w:eastAsia="zh-CN" w:bidi="ar-SA"/>
        </w:rPr>
        <w:t>.响应文件的提交</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r>
        <w:rPr>
          <w:rStyle w:val="26"/>
          <w:rFonts w:ascii="宋体" w:hAnsi="宋体"/>
          <w:b w:val="0"/>
          <w:i w:val="0"/>
          <w:caps w:val="0"/>
          <w:spacing w:val="0"/>
          <w:w w:val="100"/>
          <w:kern w:val="2"/>
          <w:sz w:val="21"/>
          <w:szCs w:val="21"/>
          <w:lang w:val="en-US" w:eastAsia="zh-CN" w:bidi="ar-SA"/>
        </w:rPr>
        <w:t>.1所有响应文件应于本须知前附表规定的时间内提交到</w:t>
      </w:r>
      <w:r>
        <w:rPr>
          <w:rStyle w:val="26"/>
          <w:rFonts w:hint="eastAsia" w:ascii="宋体" w:hAnsi="宋体"/>
          <w:b w:val="0"/>
          <w:i w:val="0"/>
          <w:caps w:val="0"/>
          <w:spacing w:val="0"/>
          <w:w w:val="100"/>
          <w:kern w:val="2"/>
          <w:sz w:val="21"/>
          <w:szCs w:val="21"/>
          <w:lang w:val="en-US" w:eastAsia="zh-CN" w:bidi="ar-SA"/>
        </w:rPr>
        <w:t>采购文</w:t>
      </w:r>
      <w:r>
        <w:rPr>
          <w:rStyle w:val="26"/>
          <w:rFonts w:ascii="宋体" w:hAnsi="宋体"/>
          <w:b w:val="0"/>
          <w:i w:val="0"/>
          <w:caps w:val="0"/>
          <w:spacing w:val="0"/>
          <w:w w:val="100"/>
          <w:kern w:val="2"/>
          <w:sz w:val="21"/>
          <w:szCs w:val="21"/>
          <w:lang w:val="en-US" w:eastAsia="zh-CN" w:bidi="ar-SA"/>
        </w:rPr>
        <w:t>件中指定地点。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4</w:t>
      </w:r>
      <w:r>
        <w:rPr>
          <w:rStyle w:val="26"/>
          <w:rFonts w:ascii="宋体" w:hAnsi="宋体"/>
          <w:b w:val="0"/>
          <w:i w:val="0"/>
          <w:caps w:val="0"/>
          <w:spacing w:val="0"/>
          <w:w w:val="100"/>
          <w:kern w:val="2"/>
          <w:sz w:val="21"/>
          <w:szCs w:val="21"/>
          <w:lang w:val="en-US" w:eastAsia="zh-CN" w:bidi="ar-SA"/>
        </w:rPr>
        <w:t>.2若遇到提交响应文件过多造成部分供应商在截止时间前已抵达本须知前附表规定指定提交地点但未能签到的情况时，采购人将按规定在首次响应文件提交截止时间截止时关闭大门，继续受理供应商进入提交响应文件，供应商提交响应文件的时间应以其进入</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文件指定场所的时间为准。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5</w:t>
      </w:r>
      <w:r>
        <w:rPr>
          <w:rStyle w:val="26"/>
          <w:rFonts w:ascii="宋体" w:hAnsi="宋体"/>
          <w:b/>
          <w:i w:val="0"/>
          <w:caps w:val="0"/>
          <w:spacing w:val="0"/>
          <w:w w:val="100"/>
          <w:kern w:val="2"/>
          <w:sz w:val="21"/>
          <w:szCs w:val="21"/>
          <w:lang w:val="en-US" w:eastAsia="zh-CN" w:bidi="ar-SA"/>
        </w:rPr>
        <w:t>.响应文件的补充、修改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在提交首次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6</w:t>
      </w:r>
      <w:r>
        <w:rPr>
          <w:rStyle w:val="26"/>
          <w:rFonts w:ascii="宋体" w:hAnsi="宋体"/>
          <w:b/>
          <w:i w:val="0"/>
          <w:caps w:val="0"/>
          <w:spacing w:val="0"/>
          <w:w w:val="100"/>
          <w:kern w:val="2"/>
          <w:sz w:val="21"/>
          <w:szCs w:val="21"/>
          <w:lang w:val="en-US" w:eastAsia="zh-CN" w:bidi="ar-SA"/>
        </w:rPr>
        <w:t>.迟交的响应文件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在首次响应文件提交截止时间后送达的响应文件，采购代理机构应当拒绝接收。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四、响应文件评审程序</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0"/>
          <w:sz w:val="21"/>
          <w:szCs w:val="21"/>
          <w:lang w:val="en-US" w:eastAsia="zh-CN" w:bidi="ar-SA"/>
        </w:rPr>
      </w:pPr>
      <w:r>
        <w:rPr>
          <w:rStyle w:val="26"/>
          <w:rFonts w:ascii="宋体" w:hAnsi="宋体"/>
          <w:b/>
          <w:i w:val="0"/>
          <w:caps w:val="0"/>
          <w:spacing w:val="0"/>
          <w:w w:val="100"/>
          <w:kern w:val="0"/>
          <w:sz w:val="21"/>
          <w:szCs w:val="21"/>
          <w:lang w:val="en-US" w:eastAsia="zh-CN" w:bidi="ar-SA"/>
        </w:rPr>
        <w:t>1</w:t>
      </w:r>
      <w:r>
        <w:rPr>
          <w:rStyle w:val="26"/>
          <w:rFonts w:hint="eastAsia" w:ascii="宋体" w:hAnsi="宋体"/>
          <w:b/>
          <w:i w:val="0"/>
          <w:caps w:val="0"/>
          <w:spacing w:val="0"/>
          <w:w w:val="100"/>
          <w:kern w:val="0"/>
          <w:sz w:val="21"/>
          <w:szCs w:val="21"/>
          <w:lang w:val="en-US" w:eastAsia="zh-CN" w:bidi="ar-SA"/>
        </w:rPr>
        <w:t>7</w:t>
      </w:r>
      <w:r>
        <w:rPr>
          <w:rStyle w:val="26"/>
          <w:rFonts w:ascii="宋体" w:hAnsi="宋体"/>
          <w:b/>
          <w:i w:val="0"/>
          <w:caps w:val="0"/>
          <w:spacing w:val="0"/>
          <w:w w:val="100"/>
          <w:kern w:val="0"/>
          <w:sz w:val="21"/>
          <w:szCs w:val="21"/>
          <w:lang w:val="en-US" w:eastAsia="zh-CN" w:bidi="ar-SA"/>
        </w:rPr>
        <w:t>.</w:t>
      </w:r>
      <w:r>
        <w:rPr>
          <w:rStyle w:val="26"/>
          <w:rFonts w:hint="eastAsia" w:ascii="宋体" w:hAnsi="宋体"/>
          <w:b/>
          <w:i w:val="0"/>
          <w:caps w:val="0"/>
          <w:spacing w:val="0"/>
          <w:w w:val="100"/>
          <w:kern w:val="0"/>
          <w:sz w:val="21"/>
          <w:szCs w:val="21"/>
          <w:lang w:val="en-US" w:eastAsia="zh-CN" w:bidi="ar-SA"/>
        </w:rPr>
        <w:t>采购</w:t>
      </w:r>
      <w:r>
        <w:rPr>
          <w:rStyle w:val="26"/>
          <w:rFonts w:ascii="宋体" w:hAnsi="宋体"/>
          <w:b/>
          <w:i w:val="0"/>
          <w:caps w:val="0"/>
          <w:spacing w:val="0"/>
          <w:w w:val="100"/>
          <w:kern w:val="0"/>
          <w:sz w:val="21"/>
          <w:szCs w:val="21"/>
          <w:lang w:val="en-US" w:eastAsia="zh-CN" w:bidi="ar-SA"/>
        </w:rPr>
        <w:t>小组组建</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7</w:t>
      </w: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小组由采购人代表和评审专家共3人以上单数组成，其中评审专家人数不得少于</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小组成员总数的2/3。</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0"/>
          <w:sz w:val="21"/>
          <w:szCs w:val="21"/>
          <w:lang w:val="en-US" w:eastAsia="zh-CN" w:bidi="ar-SA"/>
        </w:rPr>
      </w:pPr>
      <w:r>
        <w:rPr>
          <w:rStyle w:val="26"/>
          <w:rFonts w:ascii="宋体" w:hAnsi="宋体"/>
          <w:b/>
          <w:i w:val="0"/>
          <w:caps w:val="0"/>
          <w:spacing w:val="0"/>
          <w:w w:val="100"/>
          <w:kern w:val="0"/>
          <w:sz w:val="21"/>
          <w:szCs w:val="21"/>
          <w:lang w:val="en-US" w:eastAsia="zh-CN" w:bidi="ar-SA"/>
        </w:rPr>
        <w:t>1</w:t>
      </w:r>
      <w:r>
        <w:rPr>
          <w:rStyle w:val="26"/>
          <w:rFonts w:hint="eastAsia" w:ascii="宋体" w:hAnsi="宋体"/>
          <w:b/>
          <w:i w:val="0"/>
          <w:caps w:val="0"/>
          <w:spacing w:val="0"/>
          <w:w w:val="100"/>
          <w:kern w:val="0"/>
          <w:sz w:val="21"/>
          <w:szCs w:val="21"/>
          <w:lang w:val="en-US" w:eastAsia="zh-CN" w:bidi="ar-SA"/>
        </w:rPr>
        <w:t>8</w:t>
      </w:r>
      <w:r>
        <w:rPr>
          <w:rStyle w:val="26"/>
          <w:rFonts w:ascii="宋体" w:hAnsi="宋体"/>
          <w:b/>
          <w:i w:val="0"/>
          <w:caps w:val="0"/>
          <w:spacing w:val="0"/>
          <w:w w:val="100"/>
          <w:kern w:val="0"/>
          <w:sz w:val="21"/>
          <w:szCs w:val="21"/>
          <w:lang w:val="en-US" w:eastAsia="zh-CN" w:bidi="ar-SA"/>
        </w:rPr>
        <w:t>.评审程序</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.1采购</w:t>
      </w:r>
      <w:r>
        <w:rPr>
          <w:rStyle w:val="26"/>
          <w:rFonts w:hint="eastAsia" w:ascii="宋体" w:hAnsi="宋体"/>
          <w:b/>
          <w:i w:val="0"/>
          <w:caps w:val="0"/>
          <w:spacing w:val="0"/>
          <w:w w:val="100"/>
          <w:kern w:val="2"/>
          <w:sz w:val="21"/>
          <w:szCs w:val="21"/>
          <w:lang w:val="en-US" w:eastAsia="zh-CN" w:bidi="ar-SA"/>
        </w:rPr>
        <w:t>人</w:t>
      </w:r>
      <w:r>
        <w:rPr>
          <w:rStyle w:val="26"/>
          <w:rFonts w:ascii="宋体" w:hAnsi="宋体"/>
          <w:b/>
          <w:i w:val="0"/>
          <w:caps w:val="0"/>
          <w:spacing w:val="0"/>
          <w:w w:val="100"/>
          <w:kern w:val="2"/>
          <w:sz w:val="21"/>
          <w:szCs w:val="21"/>
          <w:lang w:val="en-US" w:eastAsia="zh-CN" w:bidi="ar-SA"/>
        </w:rPr>
        <w:t>向</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小组移交所有接收的响应文件。</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.2</w:t>
      </w:r>
      <w:r>
        <w:rPr>
          <w:rStyle w:val="26"/>
          <w:rFonts w:hint="eastAsia" w:ascii="宋体" w:hAnsi="宋体"/>
          <w:b/>
          <w:i w:val="0"/>
          <w:caps w:val="0"/>
          <w:spacing w:val="0"/>
          <w:w w:val="100"/>
          <w:kern w:val="2"/>
          <w:sz w:val="21"/>
          <w:szCs w:val="21"/>
          <w:lang w:val="en-US" w:eastAsia="zh-CN" w:bidi="ar-SA"/>
        </w:rPr>
        <w:t>采购</w:t>
      </w:r>
      <w:r>
        <w:rPr>
          <w:rStyle w:val="26"/>
          <w:rFonts w:ascii="宋体" w:hAnsi="宋体"/>
          <w:b/>
          <w:i w:val="0"/>
          <w:caps w:val="0"/>
          <w:spacing w:val="0"/>
          <w:w w:val="100"/>
          <w:kern w:val="2"/>
          <w:sz w:val="21"/>
          <w:szCs w:val="21"/>
          <w:lang w:val="en-US" w:eastAsia="zh-CN" w:bidi="ar-SA"/>
        </w:rPr>
        <w:t>小组评审响应文件</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小组对供应商资格条件和响应文件的有效性、完整性和响应程度进行审查。对资格条件不符合的供应商或未实质性响应</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文件的响应文件按无效响应处理，</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小组应当告知有关供应商。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.3澄清</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要求供应商澄清、说明或者更正响应文件应当以书面形式作出。供应商的澄清、说明或者更正应当由法定代表人或其授权代表签字或者加盖公章（自然人加盖手指指印）。由授权代表签字的，应当附法定代表人授权书。</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w:t>
      </w:r>
      <w:r>
        <w:rPr>
          <w:rStyle w:val="26"/>
          <w:rFonts w:hint="eastAsia" w:ascii="宋体" w:hAnsi="宋体"/>
          <w:b/>
          <w:i w:val="0"/>
          <w:caps w:val="0"/>
          <w:spacing w:val="0"/>
          <w:w w:val="100"/>
          <w:kern w:val="2"/>
          <w:sz w:val="21"/>
          <w:szCs w:val="21"/>
          <w:lang w:val="en-US" w:eastAsia="zh-CN" w:bidi="ar-SA"/>
        </w:rPr>
        <w:t>8</w:t>
      </w:r>
      <w:r>
        <w:rPr>
          <w:rStyle w:val="26"/>
          <w:rFonts w:ascii="宋体" w:hAnsi="宋体"/>
          <w:b/>
          <w:i w:val="0"/>
          <w:caps w:val="0"/>
          <w:spacing w:val="0"/>
          <w:w w:val="100"/>
          <w:kern w:val="2"/>
          <w:sz w:val="21"/>
          <w:szCs w:val="21"/>
          <w:lang w:val="en-US" w:eastAsia="zh-CN" w:bidi="ar-SA"/>
        </w:rPr>
        <w:t>.4</w:t>
      </w:r>
      <w:r>
        <w:rPr>
          <w:rStyle w:val="26"/>
          <w:rFonts w:hint="eastAsia" w:ascii="宋体" w:hAnsi="宋体"/>
          <w:b/>
          <w:i w:val="0"/>
          <w:caps w:val="0"/>
          <w:spacing w:val="0"/>
          <w:w w:val="100"/>
          <w:kern w:val="2"/>
          <w:sz w:val="21"/>
          <w:szCs w:val="21"/>
          <w:lang w:val="en-US" w:eastAsia="zh-CN" w:bidi="ar-SA"/>
        </w:rPr>
        <w:t>采购</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.4.1</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时间及地点：按须知前附表规定。</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r>
        <w:rPr>
          <w:rStyle w:val="26"/>
          <w:rFonts w:hint="eastAsia" w:ascii="宋体" w:hAnsi="宋体"/>
          <w:b w:val="0"/>
          <w:i w:val="0"/>
          <w:caps w:val="0"/>
          <w:spacing w:val="0"/>
          <w:w w:val="100"/>
          <w:kern w:val="2"/>
          <w:sz w:val="21"/>
          <w:szCs w:val="21"/>
          <w:lang w:val="en-US" w:eastAsia="zh-CN" w:bidi="ar-SA"/>
        </w:rPr>
        <w:t>8</w:t>
      </w:r>
      <w:r>
        <w:rPr>
          <w:rStyle w:val="26"/>
          <w:rFonts w:ascii="宋体" w:hAnsi="宋体"/>
          <w:b w:val="0"/>
          <w:i w:val="0"/>
          <w:caps w:val="0"/>
          <w:spacing w:val="0"/>
          <w:w w:val="100"/>
          <w:kern w:val="2"/>
          <w:sz w:val="21"/>
          <w:szCs w:val="21"/>
          <w:lang w:val="en-US" w:eastAsia="zh-CN" w:bidi="ar-SA"/>
        </w:rPr>
        <w:t>.4.2供应商参加需要携带的材料：按须知前附表规定。</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i w:val="0"/>
          <w:caps w:val="0"/>
          <w:spacing w:val="0"/>
          <w:w w:val="100"/>
          <w:kern w:val="2"/>
          <w:sz w:val="21"/>
          <w:szCs w:val="21"/>
          <w:lang w:val="en-US" w:eastAsia="zh-CN" w:bidi="ar-SA"/>
        </w:rPr>
        <w:t>19</w:t>
      </w:r>
      <w:r>
        <w:rPr>
          <w:rStyle w:val="26"/>
          <w:rFonts w:ascii="宋体" w:hAnsi="宋体"/>
          <w:b/>
          <w:i w:val="0"/>
          <w:caps w:val="0"/>
          <w:spacing w:val="0"/>
          <w:w w:val="100"/>
          <w:kern w:val="2"/>
          <w:sz w:val="21"/>
          <w:szCs w:val="21"/>
          <w:lang w:val="en-US" w:eastAsia="zh-CN" w:bidi="ar-SA"/>
        </w:rPr>
        <w:t>.评审与比较</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19</w:t>
      </w:r>
      <w:r>
        <w:rPr>
          <w:rStyle w:val="26"/>
          <w:rFonts w:ascii="宋体" w:hAnsi="宋体"/>
          <w:b w:val="0"/>
          <w:i w:val="0"/>
          <w:caps w:val="0"/>
          <w:spacing w:val="0"/>
          <w:w w:val="100"/>
          <w:kern w:val="2"/>
          <w:sz w:val="21"/>
          <w:szCs w:val="21"/>
          <w:lang w:val="en-US" w:eastAsia="zh-CN" w:bidi="ar-SA"/>
        </w:rPr>
        <w:t>.1经</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确定采购需求和提交报价的供应商后，由</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小组采用综合评分法对提交报价的供应商的响应文件和报价进行综合评分。</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19</w:t>
      </w:r>
      <w:r>
        <w:rPr>
          <w:rStyle w:val="26"/>
          <w:rFonts w:ascii="宋体" w:hAnsi="宋体"/>
          <w:b w:val="0"/>
          <w:i w:val="0"/>
          <w:caps w:val="0"/>
          <w:spacing w:val="0"/>
          <w:w w:val="100"/>
          <w:kern w:val="2"/>
          <w:sz w:val="21"/>
          <w:szCs w:val="21"/>
          <w:lang w:val="en-US" w:eastAsia="zh-CN" w:bidi="ar-SA"/>
        </w:rPr>
        <w:t>.2评审原则。</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小组必须公平、公正、客观，不带任何倾向性和启发性；不得向外界透露任何与评审有关的内容；任何单位和个人不得干扰、影响评审的正常进行。</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19</w:t>
      </w:r>
      <w:r>
        <w:rPr>
          <w:rStyle w:val="26"/>
          <w:rFonts w:ascii="宋体" w:hAnsi="宋体"/>
          <w:b w:val="0"/>
          <w:i w:val="0"/>
          <w:caps w:val="0"/>
          <w:spacing w:val="0"/>
          <w:w w:val="100"/>
          <w:kern w:val="2"/>
          <w:sz w:val="21"/>
          <w:szCs w:val="21"/>
          <w:lang w:val="en-US" w:eastAsia="zh-CN" w:bidi="ar-SA"/>
        </w:rPr>
        <w:t>.3评审办法及标准详见第四章。</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w:t>
      </w:r>
      <w:r>
        <w:rPr>
          <w:rStyle w:val="26"/>
          <w:rFonts w:ascii="宋体" w:hAnsi="宋体" w:cs="宋体"/>
          <w:b/>
          <w:bCs/>
          <w:i w:val="0"/>
          <w:caps w:val="0"/>
          <w:spacing w:val="0"/>
          <w:w w:val="100"/>
          <w:kern w:val="2"/>
          <w:sz w:val="21"/>
          <w:szCs w:val="21"/>
          <w:lang w:val="en-US" w:eastAsia="zh-CN" w:bidi="ar-SA"/>
        </w:rPr>
        <w:t>在评审过程中出现法律法规和</w:t>
      </w:r>
      <w:r>
        <w:rPr>
          <w:rStyle w:val="26"/>
          <w:rFonts w:hint="eastAsia" w:ascii="宋体" w:hAnsi="宋体" w:cs="宋体"/>
          <w:b/>
          <w:bCs/>
          <w:i w:val="0"/>
          <w:caps w:val="0"/>
          <w:spacing w:val="0"/>
          <w:w w:val="100"/>
          <w:kern w:val="2"/>
          <w:sz w:val="21"/>
          <w:szCs w:val="21"/>
          <w:lang w:val="en-US" w:eastAsia="zh-CN" w:bidi="ar-SA"/>
        </w:rPr>
        <w:t>采购</w:t>
      </w:r>
      <w:r>
        <w:rPr>
          <w:rStyle w:val="26"/>
          <w:rFonts w:ascii="宋体" w:hAnsi="宋体" w:cs="宋体"/>
          <w:b/>
          <w:bCs/>
          <w:i w:val="0"/>
          <w:caps w:val="0"/>
          <w:spacing w:val="0"/>
          <w:w w:val="100"/>
          <w:kern w:val="2"/>
          <w:sz w:val="21"/>
          <w:szCs w:val="21"/>
          <w:lang w:val="en-US" w:eastAsia="zh-CN" w:bidi="ar-SA"/>
        </w:rPr>
        <w:t>文件均没有明确规定的情形时，由</w:t>
      </w:r>
      <w:r>
        <w:rPr>
          <w:rStyle w:val="26"/>
          <w:rFonts w:hint="eastAsia" w:ascii="宋体" w:hAnsi="宋体" w:cs="宋体"/>
          <w:b/>
          <w:bCs/>
          <w:i w:val="0"/>
          <w:caps w:val="0"/>
          <w:spacing w:val="0"/>
          <w:w w:val="100"/>
          <w:kern w:val="2"/>
          <w:sz w:val="21"/>
          <w:szCs w:val="21"/>
          <w:lang w:val="en-US" w:eastAsia="zh-CN" w:bidi="ar-SA"/>
        </w:rPr>
        <w:t>采购</w:t>
      </w:r>
      <w:r>
        <w:rPr>
          <w:rStyle w:val="26"/>
          <w:rFonts w:ascii="宋体" w:hAnsi="宋体" w:cs="宋体"/>
          <w:b/>
          <w:bCs/>
          <w:i w:val="0"/>
          <w:caps w:val="0"/>
          <w:spacing w:val="0"/>
          <w:w w:val="100"/>
          <w:kern w:val="2"/>
          <w:sz w:val="21"/>
          <w:szCs w:val="21"/>
          <w:lang w:val="en-US" w:eastAsia="zh-CN" w:bidi="ar-SA"/>
        </w:rPr>
        <w:t>小组现场协商解决，协商不一致的，由全体</w:t>
      </w:r>
      <w:r>
        <w:rPr>
          <w:rStyle w:val="26"/>
          <w:rFonts w:hint="eastAsia" w:ascii="宋体" w:hAnsi="宋体" w:cs="宋体"/>
          <w:b/>
          <w:bCs/>
          <w:i w:val="0"/>
          <w:caps w:val="0"/>
          <w:spacing w:val="0"/>
          <w:w w:val="100"/>
          <w:kern w:val="2"/>
          <w:sz w:val="21"/>
          <w:szCs w:val="21"/>
          <w:lang w:val="en-US" w:eastAsia="zh-CN" w:bidi="ar-SA"/>
        </w:rPr>
        <w:t>采购</w:t>
      </w:r>
      <w:r>
        <w:rPr>
          <w:rStyle w:val="26"/>
          <w:rFonts w:ascii="宋体" w:hAnsi="宋体" w:cs="宋体"/>
          <w:b/>
          <w:bCs/>
          <w:i w:val="0"/>
          <w:caps w:val="0"/>
          <w:spacing w:val="0"/>
          <w:w w:val="100"/>
          <w:kern w:val="2"/>
          <w:sz w:val="21"/>
          <w:szCs w:val="21"/>
          <w:lang w:val="en-US" w:eastAsia="zh-CN" w:bidi="ar-SA"/>
        </w:rPr>
        <w:t>小组投票表决，以得票率二分之一以上专家的意见为准。</w:t>
      </w:r>
    </w:p>
    <w:p>
      <w:pPr>
        <w:widowControl/>
        <w:tabs>
          <w:tab w:val="left" w:pos="540"/>
        </w:tabs>
        <w:snapToGrid/>
        <w:spacing w:before="0" w:beforeAutospacing="0" w:after="0" w:afterAutospacing="0" w:line="360" w:lineRule="auto"/>
        <w:ind w:firstLine="422" w:firstLineChars="201"/>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2</w:t>
      </w:r>
      <w:r>
        <w:rPr>
          <w:rStyle w:val="26"/>
          <w:rFonts w:hint="eastAsia" w:ascii="宋体" w:hAnsi="宋体" w:cs="宋体"/>
          <w:b/>
          <w:bCs/>
          <w:i w:val="0"/>
          <w:caps w:val="0"/>
          <w:spacing w:val="0"/>
          <w:w w:val="100"/>
          <w:kern w:val="2"/>
          <w:sz w:val="21"/>
          <w:szCs w:val="21"/>
          <w:lang w:val="en-US" w:eastAsia="zh-CN" w:bidi="ar-SA"/>
        </w:rPr>
        <w:t>1</w:t>
      </w:r>
      <w:r>
        <w:rPr>
          <w:rStyle w:val="26"/>
          <w:rFonts w:ascii="宋体" w:hAnsi="宋体" w:cs="宋体"/>
          <w:b/>
          <w:bCs/>
          <w:i w:val="0"/>
          <w:caps w:val="0"/>
          <w:spacing w:val="0"/>
          <w:w w:val="100"/>
          <w:kern w:val="2"/>
          <w:sz w:val="21"/>
          <w:szCs w:val="21"/>
          <w:lang w:val="en-US" w:eastAsia="zh-CN" w:bidi="ar-SA"/>
        </w:rPr>
        <w:t>.</w:t>
      </w:r>
      <w:r>
        <w:rPr>
          <w:rStyle w:val="26"/>
          <w:rFonts w:ascii="宋体" w:hAnsi="宋体"/>
          <w:b/>
          <w:i w:val="0"/>
          <w:caps w:val="0"/>
          <w:spacing w:val="0"/>
          <w:w w:val="100"/>
          <w:kern w:val="2"/>
          <w:sz w:val="21"/>
          <w:szCs w:val="21"/>
          <w:lang w:val="en-US" w:eastAsia="zh-CN" w:bidi="ar-SA"/>
        </w:rPr>
        <w:t>特别说明：</w:t>
      </w:r>
    </w:p>
    <w:p>
      <w:pPr>
        <w:widowControl/>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ascii="宋体"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1提供相同品牌产品且通过资格审查、符合性审查的不同供应商参加同一合同项下竞标的，按一家供应商计算，评审后得分最高的同品牌供应商获得成交供应商推荐资格；评审得分相同的，由采购人或者采购人委托</w:t>
      </w:r>
      <w:r>
        <w:rPr>
          <w:rStyle w:val="26"/>
          <w:rFonts w:hint="eastAsia" w:ascii="宋体" w:hAnsi="宋体"/>
          <w:b w:val="0"/>
          <w:i w:val="0"/>
          <w:caps w:val="0"/>
          <w:spacing w:val="0"/>
          <w:w w:val="100"/>
          <w:kern w:val="0"/>
          <w:sz w:val="21"/>
          <w:szCs w:val="21"/>
          <w:lang w:eastAsia="zh-CN" w:bidi="ar-SA"/>
        </w:rPr>
        <w:t>采购</w:t>
      </w:r>
      <w:r>
        <w:rPr>
          <w:rStyle w:val="26"/>
          <w:rFonts w:ascii="宋体" w:hAnsi="宋体"/>
          <w:b w:val="0"/>
          <w:i w:val="0"/>
          <w:caps w:val="0"/>
          <w:spacing w:val="0"/>
          <w:w w:val="100"/>
          <w:kern w:val="0"/>
          <w:sz w:val="21"/>
          <w:szCs w:val="21"/>
          <w:lang w:bidi="ar-SA"/>
        </w:rPr>
        <w:t>小组采取随机抽取方式确定一名供应商获得成交供应商推荐资格。</w:t>
      </w:r>
    </w:p>
    <w:p>
      <w:pPr>
        <w:widowControl/>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bidi="ar-SA"/>
        </w:rPr>
        <w:t>非单一产品采购项目，多家供应商提供的核心产品品牌相同的，按前款规定处理。</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.2供应商应仔细阅读竞争性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文件的所有内容，按照竞争性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文件的要求提交响应文件，并对所提供的全部资料的真实性承担法律责任。</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1</w:t>
      </w:r>
      <w:r>
        <w:rPr>
          <w:rStyle w:val="26"/>
          <w:rFonts w:ascii="宋体" w:hAnsi="宋体"/>
          <w:b w:val="0"/>
          <w:i w:val="0"/>
          <w:caps w:val="0"/>
          <w:spacing w:val="0"/>
          <w:w w:val="100"/>
          <w:kern w:val="2"/>
          <w:sz w:val="21"/>
          <w:szCs w:val="21"/>
          <w:lang w:val="en-US" w:eastAsia="zh-CN" w:bidi="ar-SA"/>
        </w:rPr>
        <w:t>.3供应商在竞标活动中提供任何虚假材料，其竞标无效，并报监管部门查处；成交后发现的，成交供应商须依照《中华人民共和国消费者权益保护法》第49条之规定双倍赔偿采购人，且民事赔偿并不免除违法供应商的行政与刑事责任。</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w:t>
      </w:r>
      <w:r>
        <w:rPr>
          <w:rStyle w:val="26"/>
          <w:rFonts w:ascii="宋体" w:hAnsi="宋体"/>
          <w:b w:val="0"/>
          <w:i w:val="0"/>
          <w:caps w:val="0"/>
          <w:spacing w:val="0"/>
          <w:w w:val="100"/>
          <w:kern w:val="0"/>
          <w:sz w:val="21"/>
          <w:szCs w:val="21"/>
          <w:lang w:eastAsia="zh-CN" w:bidi="ar-SA"/>
        </w:rPr>
        <w:t>4</w:t>
      </w:r>
      <w:r>
        <w:rPr>
          <w:rStyle w:val="26"/>
          <w:rFonts w:ascii="宋体" w:hAnsi="宋体"/>
          <w:b w:val="0"/>
          <w:i w:val="0"/>
          <w:caps w:val="0"/>
          <w:spacing w:val="0"/>
          <w:w w:val="100"/>
          <w:kern w:val="0"/>
          <w:sz w:val="21"/>
          <w:szCs w:val="21"/>
          <w:lang w:bidi="ar-SA"/>
        </w:rPr>
        <w:t>有下列情形之一的视为供应商相互串通竞标，响应文件将被视为无效：</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（1）不同供应商的响应文件由同一单位或者个人编制；或不同供应商报名的IP地址一致的；</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（2）不同供应商委托同一单位或者个人办理竞标事宜；</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（3）不同的供应商的响应文件载明的项目管理员为同一个人；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（4）不同供应商的响应文件异常一致或报价呈规律性差异；</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（5）不同供应商的响应文件相互混装；</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（6）不同供应商的保证金从同一单位或者个人账户转出。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w:t>
      </w:r>
      <w:r>
        <w:rPr>
          <w:rStyle w:val="26"/>
          <w:rFonts w:ascii="宋体" w:hAnsi="宋体"/>
          <w:b w:val="0"/>
          <w:i w:val="0"/>
          <w:caps w:val="0"/>
          <w:spacing w:val="0"/>
          <w:w w:val="100"/>
          <w:kern w:val="0"/>
          <w:sz w:val="21"/>
          <w:szCs w:val="21"/>
          <w:lang w:eastAsia="zh-CN" w:bidi="ar-SA"/>
        </w:rPr>
        <w:t>5</w:t>
      </w:r>
      <w:r>
        <w:rPr>
          <w:rStyle w:val="26"/>
          <w:rFonts w:ascii="宋体" w:hAnsi="宋体"/>
          <w:b w:val="0"/>
          <w:i w:val="0"/>
          <w:caps w:val="0"/>
          <w:spacing w:val="0"/>
          <w:w w:val="100"/>
          <w:kern w:val="0"/>
          <w:sz w:val="21"/>
          <w:szCs w:val="21"/>
          <w:lang w:bidi="ar-SA"/>
        </w:rPr>
        <w:t>供应商有下列情形之一的，属于恶意串通行为：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（1）供应商直接或者间接从采购人或者采购代理机构处获得其他供应商的相关信息并修改其响应文件：</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（2）供应商按照采购人或者采购代理机构的授意撤换、修改响应文件；</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（3）供应商之间协商报价、技术方案等响应文件的实质性内容；</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（4）属于同一集团、协会、商会等组织成员的供应商按照该组织要求协同参加采购活动；</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（5）供应商之间事先约定一致抬高或者压低报价,或者在采购项目中事先约定轮流以高价位或者低价位成交,或者事先约定由某一特定供应商成交,然后再参加竞标；</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（6）供应商之间商定部分供应商放弃参加采购活动或者放弃成交；</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（7）供应商与采购人或者采购代理机构之间、供应商相互之间，为谋求特定供应商成交或者排斥其他供应商的其他串通行为。</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2</w:t>
      </w:r>
      <w:r>
        <w:rPr>
          <w:rStyle w:val="26"/>
          <w:rFonts w:hint="eastAsia" w:hAnsi="宋体"/>
          <w:b w:val="0"/>
          <w:i w:val="0"/>
          <w:caps w:val="0"/>
          <w:spacing w:val="0"/>
          <w:w w:val="100"/>
          <w:kern w:val="0"/>
          <w:sz w:val="21"/>
          <w:szCs w:val="21"/>
          <w:lang w:val="en-US" w:eastAsia="zh-CN" w:bidi="ar-SA"/>
        </w:rPr>
        <w:t>1</w:t>
      </w:r>
      <w:r>
        <w:rPr>
          <w:rStyle w:val="26"/>
          <w:rFonts w:ascii="宋体" w:hAnsi="宋体"/>
          <w:b w:val="0"/>
          <w:i w:val="0"/>
          <w:caps w:val="0"/>
          <w:spacing w:val="0"/>
          <w:w w:val="100"/>
          <w:kern w:val="0"/>
          <w:sz w:val="21"/>
          <w:szCs w:val="21"/>
          <w:lang w:bidi="ar-SA"/>
        </w:rPr>
        <w:t>.</w:t>
      </w:r>
      <w:r>
        <w:rPr>
          <w:rStyle w:val="26"/>
          <w:rFonts w:ascii="宋体" w:hAnsi="宋体"/>
          <w:b w:val="0"/>
          <w:i w:val="0"/>
          <w:caps w:val="0"/>
          <w:spacing w:val="0"/>
          <w:w w:val="100"/>
          <w:kern w:val="0"/>
          <w:sz w:val="21"/>
          <w:szCs w:val="21"/>
          <w:lang w:eastAsia="zh-CN" w:bidi="ar-SA"/>
        </w:rPr>
        <w:t>6</w:t>
      </w:r>
      <w:r>
        <w:rPr>
          <w:rStyle w:val="26"/>
          <w:rFonts w:ascii="宋体" w:hAnsi="宋体"/>
          <w:b w:val="0"/>
          <w:i w:val="0"/>
          <w:caps w:val="0"/>
          <w:spacing w:val="0"/>
          <w:w w:val="100"/>
          <w:kern w:val="0"/>
          <w:sz w:val="21"/>
          <w:szCs w:val="21"/>
          <w:lang w:bidi="ar-SA"/>
        </w:rPr>
        <w:t>关联供应商不得参加同一合同项下</w:t>
      </w:r>
      <w:r>
        <w:rPr>
          <w:rStyle w:val="26"/>
          <w:rFonts w:ascii="宋体" w:hAnsi="宋体"/>
          <w:b w:val="0"/>
          <w:i w:val="0"/>
          <w:caps w:val="0"/>
          <w:spacing w:val="0"/>
          <w:w w:val="100"/>
          <w:kern w:val="0"/>
          <w:sz w:val="21"/>
          <w:szCs w:val="21"/>
          <w:lang w:eastAsia="zh-CN" w:bidi="ar-SA"/>
        </w:rPr>
        <w:t>的</w:t>
      </w:r>
      <w:r>
        <w:rPr>
          <w:rStyle w:val="26"/>
          <w:rFonts w:ascii="宋体" w:hAnsi="宋体"/>
          <w:b w:val="0"/>
          <w:i w:val="0"/>
          <w:caps w:val="0"/>
          <w:spacing w:val="0"/>
          <w:w w:val="100"/>
          <w:kern w:val="0"/>
          <w:sz w:val="21"/>
          <w:szCs w:val="21"/>
          <w:lang w:bidi="ar-SA"/>
        </w:rPr>
        <w:t>采购活动，否则响应文件将被视为无效：</w:t>
      </w:r>
    </w:p>
    <w:p>
      <w:pPr>
        <w:pStyle w:val="89"/>
        <w:widowControl/>
        <w:snapToGrid w:val="0"/>
        <w:spacing w:before="0" w:beforeAutospacing="0" w:after="0" w:afterAutospacing="0" w:line="360" w:lineRule="auto"/>
        <w:ind w:left="2" w:leftChars="1"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（1）单位负责人为同一人或者存在直接控股、管理关系的不同的供应商，不得参加同一合同项下的采购活动；</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（2）生产厂商授权给供应商后自己不得参加同一合同项下的采购活动。</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.出现下列情形之一的，采购人或者采购代理机构应当终止竞争性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采购活动，发布项目终止公告并说明原因，重新开展采购活动：</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.1因情况变化，不再符合规定的竞争性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采购方式适用情形的；</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.2出现影响采购公正的违法、违规行为的；</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.3除本须知19.5.3及法律法规规定的情形外，在采购过程中符合要求的供应商或者报价未超过采购预算的供应商不足3家的。</w:t>
      </w:r>
    </w:p>
    <w:p>
      <w:pPr>
        <w:widowControl/>
        <w:snapToGrid/>
        <w:spacing w:before="0" w:beforeAutospacing="0" w:after="0" w:afterAutospacing="0" w:line="360" w:lineRule="auto"/>
        <w:ind w:firstLine="422" w:firstLineChars="201"/>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3</w:t>
      </w:r>
      <w:r>
        <w:rPr>
          <w:rStyle w:val="26"/>
          <w:rFonts w:ascii="宋体" w:hAnsi="宋体"/>
          <w:b w:val="0"/>
          <w:i w:val="0"/>
          <w:caps w:val="0"/>
          <w:spacing w:val="0"/>
          <w:w w:val="100"/>
          <w:kern w:val="2"/>
          <w:sz w:val="21"/>
          <w:szCs w:val="21"/>
          <w:lang w:val="en-US" w:eastAsia="zh-CN" w:bidi="ar-SA"/>
        </w:rPr>
        <w:t>.在采购活动中因重大变故，采购任务取消的，采购人或者采购代理机构应当终止采购活动，通知所有参加采购活动的供应商。</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五、确定成交供应商办法及结果公告</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4</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0"/>
          <w:sz w:val="21"/>
          <w:szCs w:val="21"/>
          <w:lang w:val="en-US" w:eastAsia="zh-CN" w:bidi="ar-SA"/>
        </w:rPr>
        <w:t>采购人应当在收到</w:t>
      </w:r>
      <w:r>
        <w:rPr>
          <w:rStyle w:val="26"/>
          <w:rFonts w:hint="eastAsia" w:ascii="宋体" w:hAnsi="宋体"/>
          <w:b w:val="0"/>
          <w:i w:val="0"/>
          <w:caps w:val="0"/>
          <w:spacing w:val="0"/>
          <w:w w:val="100"/>
          <w:kern w:val="0"/>
          <w:sz w:val="21"/>
          <w:szCs w:val="21"/>
          <w:lang w:val="en-US" w:eastAsia="zh-CN" w:bidi="ar-SA"/>
        </w:rPr>
        <w:t>采购</w:t>
      </w:r>
      <w:r>
        <w:rPr>
          <w:rStyle w:val="26"/>
          <w:rFonts w:ascii="宋体" w:hAnsi="宋体"/>
          <w:b w:val="0"/>
          <w:i w:val="0"/>
          <w:caps w:val="0"/>
          <w:spacing w:val="0"/>
          <w:w w:val="100"/>
          <w:kern w:val="0"/>
          <w:sz w:val="21"/>
          <w:szCs w:val="21"/>
          <w:lang w:val="en-US" w:eastAsia="zh-CN" w:bidi="ar-SA"/>
        </w:rPr>
        <w:t>评审报告后5个工作日，从评审报告提出的成交候选供应商中，按照排序由高到低的原则确定成交供应商。采购人逾期未确定成交供应商且不提出异议的，视为确定评审报告提出的排序第一的供应商为成交供应商。</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5</w:t>
      </w:r>
      <w:r>
        <w:rPr>
          <w:rStyle w:val="26"/>
          <w:rFonts w:ascii="宋体" w:hAnsi="宋体"/>
          <w:b w:val="0"/>
          <w:i w:val="0"/>
          <w:caps w:val="0"/>
          <w:spacing w:val="0"/>
          <w:w w:val="100"/>
          <w:kern w:val="2"/>
          <w:sz w:val="21"/>
          <w:szCs w:val="21"/>
          <w:lang w:val="en-US" w:eastAsia="zh-CN" w:bidi="ar-SA"/>
        </w:rPr>
        <w:t>.</w:t>
      </w:r>
      <w:r>
        <w:rPr>
          <w:rStyle w:val="26"/>
          <w:rFonts w:hint="eastAsia" w:ascii="宋体" w:hAnsi="宋体"/>
          <w:b w:val="0"/>
          <w:i w:val="0"/>
          <w:caps w:val="0"/>
          <w:spacing w:val="0"/>
          <w:w w:val="100"/>
          <w:kern w:val="2"/>
          <w:sz w:val="21"/>
          <w:szCs w:val="21"/>
          <w:lang w:val="en-US" w:eastAsia="zh-CN" w:bidi="ar-SA"/>
        </w:rPr>
        <w:t>采购人</w:t>
      </w:r>
      <w:r>
        <w:rPr>
          <w:rStyle w:val="26"/>
          <w:rFonts w:ascii="宋体" w:hAnsi="宋体"/>
          <w:b w:val="0"/>
          <w:i w:val="0"/>
          <w:caps w:val="0"/>
          <w:spacing w:val="0"/>
          <w:w w:val="100"/>
          <w:kern w:val="2"/>
          <w:sz w:val="21"/>
          <w:szCs w:val="21"/>
          <w:lang w:val="en-US" w:eastAsia="zh-CN" w:bidi="ar-SA"/>
        </w:rPr>
        <w:t>应当在成交供应商确定后2个工作日内，在</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公告发布媒体上公告成交结果，同时向成交供应商发出成交通知书。采购人发出成交通知书前，应当对成交供应商信用进行查询，对列入失信被执行人、税收违法黑名单、政府采购严重违法失信行为记录名单的供应商，取消其成交资格，并确定排名第二的成交候选人为成交供应商。</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排名第二的成交候选人因前款规定的同样原因被取消成交资格的，采购人可以确定排名第三的成交候选人为成交人。</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以上信息查询记录及相关证据与采购文件一并保存。</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六、履约保证金</w:t>
      </w:r>
    </w:p>
    <w:p>
      <w:pPr>
        <w:snapToGrid/>
        <w:spacing w:before="0" w:beforeAutospacing="0" w:after="0" w:afterAutospacing="0" w:line="360" w:lineRule="auto"/>
        <w:ind w:firstLine="422" w:firstLineChars="201"/>
        <w:jc w:val="both"/>
        <w:textAlignment w:val="baseline"/>
        <w:rPr>
          <w:rStyle w:val="26"/>
          <w:rFonts w:hint="default"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r>
        <w:rPr>
          <w:rStyle w:val="26"/>
          <w:rFonts w:hint="eastAsia" w:ascii="宋体" w:hAnsi="宋体"/>
          <w:b w:val="0"/>
          <w:i w:val="0"/>
          <w:caps w:val="0"/>
          <w:spacing w:val="0"/>
          <w:w w:val="100"/>
          <w:kern w:val="2"/>
          <w:sz w:val="21"/>
          <w:szCs w:val="21"/>
          <w:lang w:val="en-US" w:eastAsia="zh-CN" w:bidi="ar-SA"/>
        </w:rPr>
        <w:t>6</w:t>
      </w:r>
      <w:r>
        <w:rPr>
          <w:rStyle w:val="26"/>
          <w:rFonts w:ascii="宋体" w:hAnsi="宋体"/>
          <w:b w:val="0"/>
          <w:i w:val="0"/>
          <w:caps w:val="0"/>
          <w:spacing w:val="0"/>
          <w:w w:val="100"/>
          <w:kern w:val="2"/>
          <w:sz w:val="21"/>
          <w:szCs w:val="21"/>
          <w:lang w:val="en-US" w:eastAsia="zh-CN" w:bidi="ar-SA"/>
        </w:rPr>
        <w:t>.</w:t>
      </w:r>
      <w:r>
        <w:rPr>
          <w:rStyle w:val="26"/>
          <w:rFonts w:hint="eastAsia" w:ascii="宋体" w:hAnsi="宋体"/>
          <w:b w:val="0"/>
          <w:i w:val="0"/>
          <w:caps w:val="0"/>
          <w:spacing w:val="0"/>
          <w:w w:val="100"/>
          <w:kern w:val="2"/>
          <w:sz w:val="21"/>
          <w:szCs w:val="21"/>
          <w:lang w:val="en-US" w:eastAsia="zh-CN" w:bidi="ar-SA"/>
        </w:rPr>
        <w:t xml:space="preserve"> 无</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七、签订合同</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27</w:t>
      </w:r>
      <w:r>
        <w:rPr>
          <w:rStyle w:val="26"/>
          <w:rFonts w:ascii="宋体" w:hAnsi="宋体"/>
          <w:b w:val="0"/>
          <w:i w:val="0"/>
          <w:caps w:val="0"/>
          <w:spacing w:val="0"/>
          <w:w w:val="100"/>
          <w:kern w:val="2"/>
          <w:sz w:val="21"/>
          <w:szCs w:val="21"/>
          <w:lang w:val="en-US" w:eastAsia="zh-CN" w:bidi="ar-SA"/>
        </w:rPr>
        <w:t>.成交供应商在收到成交通知书后，按规定与采购人签订采购合同。</w:t>
      </w:r>
    </w:p>
    <w:p>
      <w:pPr>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28</w:t>
      </w:r>
      <w:r>
        <w:rPr>
          <w:rStyle w:val="26"/>
          <w:rFonts w:ascii="宋体" w:hAnsi="宋体"/>
          <w:b w:val="0"/>
          <w:i w:val="0"/>
          <w:caps w:val="0"/>
          <w:spacing w:val="0"/>
          <w:w w:val="100"/>
          <w:kern w:val="2"/>
          <w:sz w:val="21"/>
          <w:szCs w:val="21"/>
          <w:lang w:val="en-US" w:eastAsia="zh-CN" w:bidi="ar-SA"/>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八、参照法律</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29</w:t>
      </w:r>
      <w:r>
        <w:rPr>
          <w:rStyle w:val="26"/>
          <w:rFonts w:ascii="宋体" w:hAnsi="宋体"/>
          <w:b w:val="0"/>
          <w:i w:val="0"/>
          <w:caps w:val="0"/>
          <w:spacing w:val="0"/>
          <w:w w:val="100"/>
          <w:kern w:val="2"/>
          <w:sz w:val="21"/>
          <w:szCs w:val="21"/>
          <w:lang w:val="en-US" w:eastAsia="zh-CN" w:bidi="ar-SA"/>
        </w:rPr>
        <w:t>.采购当事人的一切活动均参照于《中华人民共和国政府采购法》、《政府采购竞争性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采购方式管理暂行办法》及相关规定。</w:t>
      </w:r>
    </w:p>
    <w:p>
      <w:pPr>
        <w:snapToGrid/>
        <w:spacing w:before="0" w:beforeAutospacing="0" w:after="0" w:afterAutospacing="0" w:line="360" w:lineRule="auto"/>
        <w:ind w:firstLine="422" w:firstLineChars="201"/>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九、其它内容</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.询问、质疑和投诉</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.1供应商对采购活动事项有疑问的，可以向采购人提出询问。</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.2供应商认为采购文件、采购过程或成交结果使自己的合法权益受到损害的，应当在知道或者应知其权益受到损害之日起七个工作日内，以书面形式向采购人提出质疑。具体计算时间如下：</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（1）对可以质疑的采购文件提出质疑的，为收到采购文件之日；</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（2）对采购过程提出质疑的，为各采购程序环节结束之日；</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（3）对成交结果提出质疑的，为成交结果公告期限届满之日。</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供应商对采购人的质疑答复不满意或者采购人或采购代理机构未在规定时间内作出答复的，可以在答复期满后十五个工作日内向同级采购监管部门投诉。</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r>
        <w:rPr>
          <w:rStyle w:val="26"/>
          <w:rFonts w:hint="eastAsia" w:ascii="宋体" w:hAnsi="宋体"/>
          <w:b w:val="0"/>
          <w:i w:val="0"/>
          <w:caps w:val="0"/>
          <w:spacing w:val="0"/>
          <w:w w:val="100"/>
          <w:kern w:val="2"/>
          <w:sz w:val="21"/>
          <w:szCs w:val="21"/>
          <w:lang w:val="en-US" w:eastAsia="zh-CN" w:bidi="ar-SA"/>
        </w:rPr>
        <w:t>0</w:t>
      </w:r>
      <w:r>
        <w:rPr>
          <w:rStyle w:val="26"/>
          <w:rFonts w:ascii="宋体" w:hAnsi="宋体"/>
          <w:b w:val="0"/>
          <w:i w:val="0"/>
          <w:caps w:val="0"/>
          <w:spacing w:val="0"/>
          <w:w w:val="100"/>
          <w:kern w:val="2"/>
          <w:sz w:val="21"/>
          <w:szCs w:val="21"/>
          <w:lang w:val="en-US" w:eastAsia="zh-CN" w:bidi="ar-SA"/>
        </w:rPr>
        <w:t>.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供应商提出质疑应当提交质疑函和必要的证明材料，针对同一采购程序环节的质疑必须在法定质疑期内一次性提出。</w:t>
      </w:r>
      <w:r>
        <w:rPr>
          <w:rStyle w:val="26"/>
          <w:rFonts w:ascii="宋体" w:hAnsi="宋体" w:cs="宋体"/>
          <w:b/>
          <w:bCs/>
          <w:i w:val="0"/>
          <w:caps w:val="0"/>
          <w:spacing w:val="0"/>
          <w:w w:val="100"/>
          <w:kern w:val="2"/>
          <w:sz w:val="21"/>
          <w:szCs w:val="21"/>
          <w:lang w:val="en-US" w:eastAsia="zh-CN" w:bidi="ar-SA"/>
        </w:rPr>
        <w:t>质疑函应当包括下列内容：</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（1）供应商的姓名或者名称、地址、邮编、联系人及联系电话；</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（2）质疑项目的名称、编号；</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（3）具体、明确的质疑事项和与质疑事项相关的请求；</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（4）事实依据；</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（5）必要的法律依据；</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（6）提出质疑的日期。</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供应商为自然人的，应当由本人签字；供应商为法人或者其他组织的，应当由法定代表人、主要负责人，或者其授权代表签字或者盖章，并加盖公章。质疑函参考格式可以按下列网址自行下载查阅：</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http://download.ccgp.gov.cn/2018/zhiyihanfanben.zip</w:t>
      </w:r>
    </w:p>
    <w:p>
      <w:pPr>
        <w:tabs>
          <w:tab w:val="left" w:pos="2835"/>
        </w:tabs>
        <w:snapToGrid/>
        <w:spacing w:before="0" w:beforeAutospacing="0" w:after="0" w:afterAutospacing="0" w:line="360" w:lineRule="auto"/>
        <w:ind w:firstLine="422" w:firstLineChars="201"/>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如不按采购相关规定及上述要求质疑或投诉的，视为无效质疑或无效投诉</w:t>
      </w:r>
      <w:r>
        <w:rPr>
          <w:rStyle w:val="26"/>
          <w:rFonts w:ascii="宋体" w:hAnsi="宋体"/>
          <w:b w:val="0"/>
          <w:i w:val="0"/>
          <w:caps w:val="0"/>
          <w:spacing w:val="0"/>
          <w:w w:val="100"/>
          <w:kern w:val="2"/>
          <w:sz w:val="21"/>
          <w:szCs w:val="21"/>
          <w:lang w:val="en-US" w:eastAsia="zh-CN" w:bidi="ar-SA"/>
        </w:rPr>
        <w:t>。</w:t>
      </w:r>
    </w:p>
    <w:p>
      <w:pPr>
        <w:tabs>
          <w:tab w:val="left" w:pos="2835"/>
        </w:tabs>
        <w:snapToGrid/>
        <w:spacing w:before="0" w:beforeAutospacing="0" w:after="0" w:afterAutospacing="0" w:line="320" w:lineRule="exact"/>
        <w:ind w:firstLine="200" w:firstLineChars="0"/>
        <w:jc w:val="both"/>
        <w:textAlignment w:val="baseline"/>
        <w:rPr>
          <w:rStyle w:val="26"/>
          <w:rFonts w:ascii="宋体" w:hAnsi="宋体"/>
          <w:b/>
          <w:i w:val="0"/>
          <w:caps w:val="0"/>
          <w:spacing w:val="0"/>
          <w:w w:val="100"/>
          <w:kern w:val="2"/>
          <w:sz w:val="21"/>
          <w:szCs w:val="24"/>
          <w:lang w:val="en-US" w:eastAsia="zh-CN" w:bidi="ar-SA"/>
        </w:rPr>
      </w:pPr>
      <w:r>
        <w:rPr>
          <w:rStyle w:val="26"/>
          <w:rFonts w:ascii="宋体" w:hAnsi="宋体"/>
          <w:b/>
          <w:i w:val="0"/>
          <w:caps w:val="0"/>
          <w:spacing w:val="0"/>
          <w:w w:val="100"/>
          <w:kern w:val="2"/>
          <w:sz w:val="21"/>
          <w:szCs w:val="24"/>
          <w:lang w:val="en-US" w:eastAsia="zh-CN" w:bidi="ar-SA"/>
        </w:rPr>
        <w:br w:type="page"/>
      </w:r>
    </w:p>
    <w:p>
      <w:pPr>
        <w:pStyle w:val="4"/>
        <w:bidi w:val="0"/>
        <w:jc w:val="center"/>
        <w:rPr>
          <w:b/>
        </w:rPr>
      </w:pPr>
      <w:bookmarkStart w:id="9" w:name="_Toc843297397_WPSOffice_Level1"/>
      <w:r>
        <w:rPr>
          <w:b/>
        </w:rPr>
        <w:t>第三章 项目需求</w:t>
      </w:r>
      <w:bookmarkEnd w:id="9"/>
    </w:p>
    <w:p>
      <w:pPr>
        <w:snapToGrid/>
        <w:spacing w:before="0" w:beforeAutospacing="0" w:after="0" w:afterAutospacing="0" w:line="320" w:lineRule="exact"/>
        <w:ind w:firstLine="420" w:firstLineChars="200"/>
        <w:jc w:val="both"/>
        <w:textAlignment w:val="baseline"/>
        <w:rPr>
          <w:rStyle w:val="26"/>
          <w:rFonts w:ascii="Times New Roman" w:hAnsi="Times New Roman" w:eastAsia="宋体"/>
          <w:b/>
          <w:i w:val="0"/>
          <w:caps w:val="0"/>
          <w:spacing w:val="0"/>
          <w:w w:val="100"/>
          <w:kern w:val="2"/>
          <w:sz w:val="21"/>
          <w:szCs w:val="24"/>
          <w:lang w:bidi="ar-SA"/>
        </w:rPr>
      </w:pPr>
      <w:r>
        <w:rPr>
          <w:rStyle w:val="26"/>
          <w:rFonts w:ascii="Times New Roman" w:hAnsi="Times New Roman" w:eastAsia="宋体"/>
          <w:b/>
          <w:i w:val="0"/>
          <w:caps w:val="0"/>
          <w:spacing w:val="0"/>
          <w:w w:val="100"/>
          <w:kern w:val="2"/>
          <w:sz w:val="21"/>
          <w:szCs w:val="24"/>
          <w:lang w:eastAsia="zh-CN" w:bidi="ar-SA"/>
        </w:rPr>
        <w:t>说明：本项目</w:t>
      </w:r>
      <w:r>
        <w:rPr>
          <w:rStyle w:val="26"/>
          <w:rFonts w:ascii="Times New Roman" w:hAnsi="Times New Roman" w:eastAsia="宋体"/>
          <w:b/>
          <w:i w:val="0"/>
          <w:caps w:val="0"/>
          <w:color w:val="FF0000"/>
          <w:spacing w:val="0"/>
          <w:w w:val="100"/>
          <w:kern w:val="2"/>
          <w:sz w:val="21"/>
          <w:szCs w:val="24"/>
          <w:lang w:eastAsia="zh-CN" w:bidi="ar-SA"/>
        </w:rPr>
        <w:t>“项目要求及技术需求”</w:t>
      </w:r>
      <w:r>
        <w:rPr>
          <w:rStyle w:val="26"/>
          <w:rFonts w:ascii="Times New Roman" w:hAnsi="Times New Roman" w:eastAsia="宋体"/>
          <w:b/>
          <w:i w:val="0"/>
          <w:caps w:val="0"/>
          <w:spacing w:val="0"/>
          <w:w w:val="100"/>
          <w:kern w:val="2"/>
          <w:sz w:val="21"/>
          <w:szCs w:val="24"/>
          <w:lang w:eastAsia="zh-CN" w:bidi="ar-SA"/>
        </w:rPr>
        <w:t>和“商务条款”均不允许负偏离，否则竞标无效。</w:t>
      </w:r>
    </w:p>
    <w:tbl>
      <w:tblPr>
        <w:tblStyle w:val="11"/>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420"/>
        <w:gridCol w:w="851"/>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958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项号</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服务名称</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数量及单位</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cs="Times New Roman"/>
                <w:b w:val="0"/>
                <w:bCs/>
                <w:i w:val="0"/>
                <w:caps w:val="0"/>
                <w:spacing w:val="0"/>
                <w:w w:val="100"/>
                <w:kern w:val="0"/>
                <w:sz w:val="21"/>
                <w:szCs w:val="21"/>
                <w:lang w:val="en-US" w:eastAsia="zh-CN" w:bidi="ar-SA"/>
              </w:rPr>
              <w:t>网络安全等级保护测评服务</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1项</w:t>
            </w:r>
          </w:p>
        </w:tc>
        <w:tc>
          <w:tcPr>
            <w:tcW w:w="6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1.总的要求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依据《网络安全等级保护基本要求》（GB/T 22239-2019）对</w:t>
            </w:r>
            <w:r>
              <w:rPr>
                <w:rStyle w:val="26"/>
                <w:rFonts w:ascii="宋体" w:hAnsi="宋体"/>
                <w:b/>
                <w:i w:val="0"/>
                <w:caps w:val="0"/>
                <w:spacing w:val="0"/>
                <w:w w:val="100"/>
                <w:kern w:val="2"/>
                <w:sz w:val="21"/>
                <w:szCs w:val="21"/>
                <w:lang w:val="en-US" w:eastAsia="zh-CN" w:bidi="ar-SA"/>
              </w:rPr>
              <w:t>柳州市门户网站系统（三级）、</w:t>
            </w:r>
            <w:r>
              <w:rPr>
                <w:rStyle w:val="26"/>
                <w:rFonts w:ascii="宋体" w:hAnsi="宋体"/>
                <w:b/>
                <w:i w:val="0"/>
                <w:caps w:val="0"/>
                <w:color w:val="C00000"/>
                <w:spacing w:val="0"/>
                <w:w w:val="100"/>
                <w:kern w:val="2"/>
                <w:sz w:val="21"/>
                <w:szCs w:val="21"/>
                <w:lang w:val="en-US" w:eastAsia="zh-CN" w:bidi="ar-SA"/>
              </w:rPr>
              <w:t>柳州市龙城云项目信息系统</w:t>
            </w:r>
            <w:r>
              <w:rPr>
                <w:rStyle w:val="26"/>
                <w:rFonts w:hint="eastAsia" w:ascii="宋体" w:hAnsi="宋体"/>
                <w:b/>
                <w:i w:val="0"/>
                <w:caps w:val="0"/>
                <w:color w:val="C00000"/>
                <w:spacing w:val="0"/>
                <w:w w:val="100"/>
                <w:kern w:val="2"/>
                <w:sz w:val="21"/>
                <w:szCs w:val="21"/>
                <w:lang w:val="en-US" w:eastAsia="zh-CN" w:bidi="ar-SA"/>
              </w:rPr>
              <w:t>（三级）</w:t>
            </w:r>
            <w:r>
              <w:rPr>
                <w:rStyle w:val="26"/>
                <w:rFonts w:ascii="宋体" w:hAnsi="宋体"/>
                <w:b/>
                <w:i w:val="0"/>
                <w:caps w:val="0"/>
                <w:color w:val="0000FF"/>
                <w:spacing w:val="0"/>
                <w:w w:val="100"/>
                <w:kern w:val="2"/>
                <w:sz w:val="21"/>
                <w:szCs w:val="21"/>
                <w:lang w:val="en-US" w:eastAsia="zh-CN" w:bidi="ar-SA"/>
              </w:rPr>
              <w:t>、</w:t>
            </w:r>
            <w:r>
              <w:rPr>
                <w:rStyle w:val="26"/>
                <w:rFonts w:ascii="宋体" w:hAnsi="宋体"/>
                <w:b/>
                <w:i w:val="0"/>
                <w:caps w:val="0"/>
                <w:spacing w:val="0"/>
                <w:w w:val="100"/>
                <w:kern w:val="2"/>
                <w:sz w:val="21"/>
                <w:szCs w:val="21"/>
                <w:lang w:val="en-US" w:eastAsia="zh-CN" w:bidi="ar-SA"/>
              </w:rPr>
              <w:t>柳州市公文一体化平台（三级）、公共信用信息平台项目(三级)、</w:t>
            </w:r>
            <w:r>
              <w:rPr>
                <w:rStyle w:val="26"/>
                <w:rFonts w:ascii="宋体" w:hAnsi="宋体"/>
                <w:b/>
                <w:i w:val="0"/>
                <w:caps w:val="0"/>
                <w:color w:val="C00000"/>
                <w:spacing w:val="0"/>
                <w:w w:val="100"/>
                <w:kern w:val="2"/>
                <w:sz w:val="21"/>
                <w:szCs w:val="21"/>
                <w:lang w:val="en-US" w:eastAsia="zh-CN" w:bidi="ar-SA"/>
              </w:rPr>
              <w:t>柳州市城市物联网运营管理支撑平台系统</w:t>
            </w:r>
            <w:r>
              <w:rPr>
                <w:rStyle w:val="26"/>
                <w:rFonts w:ascii="宋体" w:hAnsi="宋体"/>
                <w:b/>
                <w:i w:val="0"/>
                <w:caps w:val="0"/>
                <w:color w:val="C00000"/>
                <w:spacing w:val="0"/>
                <w:w w:val="100"/>
                <w:kern w:val="2"/>
                <w:sz w:val="21"/>
                <w:szCs w:val="21"/>
                <w:highlight w:val="yellow"/>
                <w:lang w:val="en-US" w:eastAsia="zh-CN" w:bidi="ar-SA"/>
              </w:rPr>
              <w:t>(三级)</w:t>
            </w:r>
            <w:r>
              <w:rPr>
                <w:rStyle w:val="26"/>
                <w:rFonts w:hint="eastAsia" w:ascii="宋体" w:hAnsi="宋体"/>
                <w:b/>
                <w:i w:val="0"/>
                <w:caps w:val="0"/>
                <w:color w:val="C00000"/>
                <w:spacing w:val="0"/>
                <w:w w:val="100"/>
                <w:kern w:val="2"/>
                <w:sz w:val="21"/>
                <w:szCs w:val="21"/>
                <w:highlight w:val="yellow"/>
                <w:lang w:val="en-US" w:eastAsia="zh-CN" w:bidi="ar-SA"/>
              </w:rPr>
              <w:t>、</w:t>
            </w:r>
            <w:r>
              <w:rPr>
                <w:rFonts w:hint="eastAsia" w:asciiTheme="minorEastAsia" w:hAnsiTheme="minorEastAsia" w:eastAsiaTheme="minorEastAsia" w:cstheme="minorEastAsia"/>
                <w:sz w:val="21"/>
                <w:szCs w:val="21"/>
                <w:lang w:val="en-US" w:eastAsia="zh-CN"/>
              </w:rPr>
              <w:t>柳州市政务信息系统整合共享一体化平台（三级）、柳州市基层社会治理创新应用试点平台（三级）等7个信息系统</w:t>
            </w:r>
            <w:r>
              <w:rPr>
                <w:rStyle w:val="26"/>
                <w:rFonts w:ascii="宋体" w:hAnsi="宋体"/>
                <w:b w:val="0"/>
                <w:i w:val="0"/>
                <w:caps w:val="0"/>
                <w:spacing w:val="0"/>
                <w:w w:val="100"/>
                <w:kern w:val="2"/>
                <w:sz w:val="21"/>
                <w:szCs w:val="21"/>
                <w:lang w:val="en-US" w:eastAsia="zh-CN" w:bidi="ar-SA"/>
              </w:rPr>
              <w:t>开展网络安全等级保护测评工作，并出具网络安全等级保护测评报告。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2.依据标准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（1）《计算机信息系统安全保护等级划分准则》（GB 17859-1999)；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（2）《网络安全等级保护基本要求》（GB/T 22239-2019）；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（3）《网络安全等级保护测评要求》（GB/T 28448-2019）；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（4）《网络安全等级保护测评过程指南》（GB/T 28449-2018)；</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cs="Times New Roman"/>
                <w:b/>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w:t>
            </w:r>
            <w:r>
              <w:rPr>
                <w:rStyle w:val="26"/>
                <w:rFonts w:ascii="宋体" w:hAnsi="宋体" w:cs="Times New Roman"/>
                <w:b w:val="0"/>
                <w:bCs/>
                <w:i w:val="0"/>
                <w:caps w:val="0"/>
                <w:spacing w:val="0"/>
                <w:w w:val="100"/>
                <w:kern w:val="2"/>
                <w:sz w:val="21"/>
                <w:szCs w:val="21"/>
                <w:lang w:val="en-US" w:eastAsia="zh-CN" w:bidi="ar-SA"/>
              </w:rPr>
              <w:t>网络安全等级保护安全设计技术要求</w:t>
            </w:r>
            <w:r>
              <w:rPr>
                <w:rStyle w:val="26"/>
                <w:rFonts w:ascii="宋体" w:hAnsi="宋体"/>
                <w:b w:val="0"/>
                <w:i w:val="0"/>
                <w:caps w:val="0"/>
                <w:spacing w:val="0"/>
                <w:w w:val="100"/>
                <w:kern w:val="2"/>
                <w:sz w:val="21"/>
                <w:szCs w:val="21"/>
                <w:lang w:val="en-US" w:eastAsia="zh-CN" w:bidi="ar-SA"/>
              </w:rPr>
              <w:t>》（GB/T 25070-2019）；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（6）《网络安全等级保护测试评估技术指南》（GB/T 36627-2018）。</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3.测评内容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（1）安全通用要求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安全扩展要求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应用了不同新技术的安全保护对象处于不同的应用场景中，面临不同的安全威胁，因此会有不同的安全需求，如本项目执行时发现等级保护对象涉及测评标准安全扩展要求（云计算、移动互联网、大数据、）方面内容的，则根据实际情况选定适用的安全扩展要求测评内容开展本项目测评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该保护对象涉及的安全扩展要求包括：</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1）云计算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云计算安全测评内容包括对安全物理环境、安全通信网络、安全区域边界、安全计算环境、安全管理中心、安全建设管理、安全运维管理等的测评。</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2）移动互联网</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移动互联安全测评内容包括对安全物理环境、安全区域边界、安全计算环境、安全建设管理、安全运维管理等的测评。</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3）大数据</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大数据安全测评包括对安全物理环境、安全通信网络、安全计算环境、安全运维管理等的测评。</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4.测评方法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（1）在测评实施过程中，应采用访谈、检查和测试、渗透测试等测评方法进行，并与国家相关规范及标准的要求相符；</w:t>
            </w:r>
            <w:r>
              <w:rPr>
                <w:rStyle w:val="26"/>
                <w:rFonts w:ascii="宋体" w:hAnsi="宋体"/>
                <w:b w:val="0"/>
                <w:i w:val="0"/>
                <w:caps w:val="0"/>
                <w:spacing w:val="0"/>
                <w:w w:val="100"/>
                <w:kern w:val="2"/>
                <w:sz w:val="21"/>
                <w:szCs w:val="21"/>
                <w:lang w:val="en-US" w:eastAsia="zh-CN" w:bidi="ar-SA"/>
              </w:rPr>
              <w:br w:type="textWrapping"/>
            </w:r>
            <w:r>
              <w:rPr>
                <w:rStyle w:val="26"/>
                <w:rFonts w:ascii="宋体" w:hAnsi="宋体"/>
                <w:b w:val="0"/>
                <w:i w:val="0"/>
                <w:caps w:val="0"/>
                <w:spacing w:val="0"/>
                <w:w w:val="100"/>
                <w:kern w:val="2"/>
                <w:sz w:val="21"/>
                <w:szCs w:val="21"/>
                <w:lang w:val="en-US" w:eastAsia="zh-CN" w:bidi="ar-SA"/>
              </w:rPr>
              <w:t xml:space="preserve">    （2）访谈是指测评人员通过引导信息系统相关人员进行有目的的</w:t>
            </w:r>
            <w:bookmarkStart w:id="15" w:name="_GoBack"/>
            <w:bookmarkEnd w:id="15"/>
            <w:r>
              <w:rPr>
                <w:rStyle w:val="26"/>
                <w:rFonts w:ascii="宋体" w:hAnsi="宋体"/>
                <w:b w:val="0"/>
                <w:i w:val="0"/>
                <w:caps w:val="0"/>
                <w:spacing w:val="0"/>
                <w:w w:val="100"/>
                <w:kern w:val="2"/>
                <w:sz w:val="21"/>
                <w:szCs w:val="21"/>
                <w:lang w:val="en-US" w:eastAsia="zh-CN" w:bidi="ar-SA"/>
              </w:rPr>
              <w:t>（有针对性的）交流以帮助测评人员理解、分析或取得证据的过程；</w:t>
            </w:r>
            <w:r>
              <w:rPr>
                <w:rStyle w:val="26"/>
                <w:rFonts w:ascii="宋体" w:hAnsi="宋体"/>
                <w:b w:val="0"/>
                <w:i w:val="0"/>
                <w:caps w:val="0"/>
                <w:spacing w:val="0"/>
                <w:w w:val="100"/>
                <w:kern w:val="2"/>
                <w:sz w:val="21"/>
                <w:szCs w:val="21"/>
                <w:lang w:val="en-US" w:eastAsia="zh-CN" w:bidi="ar-SA"/>
              </w:rPr>
              <w:br w:type="textWrapping"/>
            </w:r>
            <w:r>
              <w:rPr>
                <w:rStyle w:val="26"/>
                <w:rFonts w:ascii="宋体" w:hAnsi="宋体"/>
                <w:b w:val="0"/>
                <w:i w:val="0"/>
                <w:caps w:val="0"/>
                <w:spacing w:val="0"/>
                <w:w w:val="100"/>
                <w:kern w:val="2"/>
                <w:sz w:val="21"/>
                <w:szCs w:val="21"/>
                <w:lang w:val="en-US" w:eastAsia="zh-CN" w:bidi="ar-SA"/>
              </w:rPr>
              <w:t xml:space="preserve">    （3）检查是指测评人员通过对测评对象（如管理制度、操作记录、安全配置等）进行观察、查验、分析以帮助测评人员理解、分析或取得证据的过程；</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（4）测试是测评人员使用预定的方法/工具使测评对象产生特定的行为，通过查看和分析结果以帮助测评人员获取证据的过程；</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（5）渗透测试是模拟黑客的攻击方法，对受保护对象的应用系统、主机、网络进行攻击，从而验证测评对象的弱点、技术缺陷或漏洞的一种评估方法。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宋体" w:hAnsi="宋体" w:cs="宋体"/>
                <w:b/>
                <w:bCs/>
                <w:i w:val="0"/>
                <w:caps w:val="0"/>
                <w:spacing w:val="0"/>
                <w:w w:val="100"/>
                <w:kern w:val="2"/>
                <w:sz w:val="21"/>
                <w:szCs w:val="21"/>
                <w:lang w:val="en-US" w:eastAsia="zh-CN" w:bidi="ar-SA"/>
              </w:rPr>
            </w:pPr>
            <w:r>
              <w:rPr>
                <w:rStyle w:val="26"/>
                <w:rFonts w:ascii="宋体" w:hAnsi="宋体" w:cs="宋体"/>
                <w:b/>
                <w:bCs/>
                <w:i w:val="0"/>
                <w:caps w:val="0"/>
                <w:spacing w:val="0"/>
                <w:w w:val="100"/>
                <w:kern w:val="2"/>
                <w:sz w:val="21"/>
                <w:szCs w:val="21"/>
                <w:lang w:val="en-US" w:eastAsia="zh-CN" w:bidi="ar-SA"/>
              </w:rPr>
              <w:t>5.服务成果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测评完成后，出具符合国家等保2.0相关技术标准要求、国家网络安全等级保护管理部门规范要求且公安机关认可的网络安全等级保护测评报告。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6.人员要求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供应商拟投入的项目组成员不少于5人；派驻现场测评人员不少于三名测评师，至少包括一名中级测评师，两名初级测评师。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958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二、商务最低要求（供应商服务响应表与技术方案同一内容不相符的，以低计算）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完成期限及地点</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1.完成期限：本项目等级保护测评对象的所有现场测评及出具测评报告工作须在采购人通知进场之日起60个工作日内完成。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2.服务地点：柳州市内采购人指定地点。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付款条件</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本项目无预付款，成交供应商提交测评方案并经采购人审核通过后，采购人</w:t>
            </w:r>
            <w:r>
              <w:rPr>
                <w:rStyle w:val="26"/>
                <w:rFonts w:hint="eastAsia" w:ascii="宋体" w:hAnsi="宋体"/>
                <w:b w:val="0"/>
                <w:i w:val="0"/>
                <w:caps w:val="0"/>
                <w:spacing w:val="0"/>
                <w:w w:val="100"/>
                <w:kern w:val="2"/>
                <w:sz w:val="21"/>
                <w:szCs w:val="21"/>
                <w:lang w:val="en-US" w:eastAsia="zh-CN" w:bidi="ar-SA"/>
              </w:rPr>
              <w:t>向财政提交合同金额</w:t>
            </w:r>
            <w:r>
              <w:rPr>
                <w:rStyle w:val="26"/>
                <w:rFonts w:ascii="宋体" w:hAnsi="宋体"/>
                <w:b w:val="0"/>
                <w:i w:val="0"/>
                <w:caps w:val="0"/>
                <w:spacing w:val="0"/>
                <w:w w:val="100"/>
                <w:kern w:val="2"/>
                <w:sz w:val="21"/>
                <w:szCs w:val="21"/>
                <w:lang w:val="en-US" w:eastAsia="zh-CN" w:bidi="ar-SA"/>
              </w:rPr>
              <w:t>50%</w:t>
            </w:r>
            <w:r>
              <w:rPr>
                <w:rStyle w:val="26"/>
                <w:rFonts w:hint="eastAsia" w:ascii="宋体" w:hAnsi="宋体"/>
                <w:b w:val="0"/>
                <w:i w:val="0"/>
                <w:caps w:val="0"/>
                <w:spacing w:val="0"/>
                <w:w w:val="100"/>
                <w:kern w:val="2"/>
                <w:sz w:val="21"/>
                <w:szCs w:val="21"/>
                <w:lang w:val="en-US" w:eastAsia="zh-CN" w:bidi="ar-SA"/>
              </w:rPr>
              <w:t>的支付申请，具体付款进度以柳州市财政下达的资金时间为准</w:t>
            </w:r>
            <w:r>
              <w:rPr>
                <w:rStyle w:val="26"/>
                <w:rFonts w:ascii="宋体" w:hAnsi="宋体"/>
                <w:b w:val="0"/>
                <w:i w:val="0"/>
                <w:caps w:val="0"/>
                <w:spacing w:val="0"/>
                <w:w w:val="100"/>
                <w:kern w:val="2"/>
                <w:sz w:val="21"/>
                <w:szCs w:val="21"/>
                <w:lang w:val="en-US" w:eastAsia="zh-CN" w:bidi="ar-SA"/>
              </w:rPr>
              <w:t>；成交供应商完成现场测评并出具最终测评报告给采购人</w:t>
            </w:r>
            <w:r>
              <w:rPr>
                <w:rStyle w:val="26"/>
                <w:rFonts w:ascii="宋体" w:hAnsi="宋体"/>
                <w:b w:val="0"/>
                <w:i w:val="0"/>
                <w:caps w:val="0"/>
                <w:color w:val="0000FF"/>
                <w:spacing w:val="0"/>
                <w:w w:val="100"/>
                <w:kern w:val="2"/>
                <w:sz w:val="21"/>
                <w:szCs w:val="21"/>
                <w:lang w:val="en-US" w:eastAsia="zh-CN" w:bidi="ar-SA"/>
              </w:rPr>
              <w:t>且通过采购人验收合格后</w:t>
            </w:r>
            <w:r>
              <w:rPr>
                <w:rStyle w:val="26"/>
                <w:rFonts w:ascii="宋体" w:hAnsi="宋体"/>
                <w:b w:val="0"/>
                <w:i w:val="0"/>
                <w:caps w:val="0"/>
                <w:spacing w:val="0"/>
                <w:w w:val="100"/>
                <w:kern w:val="2"/>
                <w:sz w:val="21"/>
                <w:szCs w:val="21"/>
                <w:lang w:val="en-US" w:eastAsia="zh-CN" w:bidi="ar-SA"/>
              </w:rPr>
              <w:t>，采购人</w:t>
            </w:r>
            <w:r>
              <w:rPr>
                <w:rStyle w:val="26"/>
                <w:rFonts w:hint="eastAsia" w:ascii="宋体" w:hAnsi="宋体"/>
                <w:b w:val="0"/>
                <w:i w:val="0"/>
                <w:caps w:val="0"/>
                <w:spacing w:val="0"/>
                <w:w w:val="100"/>
                <w:kern w:val="2"/>
                <w:sz w:val="21"/>
                <w:szCs w:val="21"/>
                <w:lang w:val="en-US" w:eastAsia="zh-CN" w:bidi="ar-SA"/>
              </w:rPr>
              <w:t>向财政提交合同金额至100</w:t>
            </w:r>
            <w:r>
              <w:rPr>
                <w:rStyle w:val="26"/>
                <w:rFonts w:ascii="宋体" w:hAnsi="宋体"/>
                <w:b w:val="0"/>
                <w:i w:val="0"/>
                <w:caps w:val="0"/>
                <w:spacing w:val="0"/>
                <w:w w:val="100"/>
                <w:kern w:val="2"/>
                <w:sz w:val="21"/>
                <w:szCs w:val="21"/>
                <w:lang w:val="en-US" w:eastAsia="zh-CN" w:bidi="ar-SA"/>
              </w:rPr>
              <w:t>%</w:t>
            </w:r>
            <w:r>
              <w:rPr>
                <w:rStyle w:val="26"/>
                <w:rFonts w:hint="eastAsia" w:ascii="宋体" w:hAnsi="宋体"/>
                <w:b w:val="0"/>
                <w:i w:val="0"/>
                <w:caps w:val="0"/>
                <w:spacing w:val="0"/>
                <w:w w:val="100"/>
                <w:kern w:val="2"/>
                <w:sz w:val="21"/>
                <w:szCs w:val="21"/>
                <w:lang w:val="en-US" w:eastAsia="zh-CN" w:bidi="ar-SA"/>
              </w:rPr>
              <w:t>的支付申请，具体付款进度以柳州市财政下达的资金时间为准。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采购人</w:t>
            </w:r>
            <w:r>
              <w:rPr>
                <w:rStyle w:val="26"/>
                <w:rFonts w:ascii="宋体" w:hAnsi="宋体"/>
                <w:b w:val="0"/>
                <w:i w:val="0"/>
                <w:caps w:val="0"/>
                <w:color w:val="0000FF"/>
                <w:spacing w:val="0"/>
                <w:w w:val="100"/>
                <w:kern w:val="2"/>
                <w:sz w:val="21"/>
                <w:szCs w:val="21"/>
                <w:lang w:val="en-US" w:eastAsia="zh-CN" w:bidi="ar-SA"/>
              </w:rPr>
              <w:t>首次</w:t>
            </w:r>
            <w:r>
              <w:rPr>
                <w:rStyle w:val="26"/>
                <w:rFonts w:ascii="宋体" w:hAnsi="宋体"/>
                <w:b w:val="0"/>
                <w:i w:val="0"/>
                <w:caps w:val="0"/>
                <w:spacing w:val="0"/>
                <w:w w:val="100"/>
                <w:kern w:val="2"/>
                <w:sz w:val="21"/>
                <w:szCs w:val="21"/>
                <w:lang w:val="en-US" w:eastAsia="zh-CN" w:bidi="ar-SA"/>
              </w:rPr>
              <w:t>付款前，成交供应商应开具</w:t>
            </w:r>
            <w:r>
              <w:rPr>
                <w:rStyle w:val="26"/>
                <w:rFonts w:ascii="宋体" w:hAnsi="宋体"/>
                <w:b w:val="0"/>
                <w:i w:val="0"/>
                <w:caps w:val="0"/>
                <w:color w:val="0000FF"/>
                <w:spacing w:val="0"/>
                <w:w w:val="100"/>
                <w:kern w:val="2"/>
                <w:sz w:val="21"/>
                <w:szCs w:val="21"/>
                <w:lang w:val="en-US" w:eastAsia="zh-CN" w:bidi="ar-SA"/>
              </w:rPr>
              <w:t>全额合法有效的</w:t>
            </w:r>
            <w:r>
              <w:rPr>
                <w:rStyle w:val="26"/>
                <w:rFonts w:ascii="宋体" w:hAnsi="宋体"/>
                <w:b w:val="0"/>
                <w:i w:val="0"/>
                <w:caps w:val="0"/>
                <w:spacing w:val="0"/>
                <w:w w:val="100"/>
                <w:kern w:val="2"/>
                <w:sz w:val="21"/>
                <w:szCs w:val="21"/>
                <w:lang w:val="en-US" w:eastAsia="zh-CN" w:bidi="ar-SA"/>
              </w:rPr>
              <w:t>发票给采购人，否则采购人有权</w:t>
            </w:r>
            <w:r>
              <w:rPr>
                <w:rStyle w:val="26"/>
                <w:rFonts w:ascii="宋体" w:hAnsi="宋体"/>
                <w:b w:val="0"/>
                <w:i w:val="0"/>
                <w:caps w:val="0"/>
                <w:color w:val="0000FF"/>
                <w:spacing w:val="0"/>
                <w:w w:val="100"/>
                <w:kern w:val="2"/>
                <w:sz w:val="21"/>
                <w:szCs w:val="21"/>
                <w:lang w:val="en-US" w:eastAsia="zh-CN" w:bidi="ar-SA"/>
              </w:rPr>
              <w:t>不予支付</w:t>
            </w:r>
            <w:r>
              <w:rPr>
                <w:rStyle w:val="26"/>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验收标准</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1.验收标准：符合竞争性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文件、响应文件及合同承诺中采购人认可的各项服务要求。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2.验收方式和程序：由采购人组织验收小组检查服务需求的落实情况。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3.采购人有权委托第三方进行履约验收，履约验收费用由成交供应商支付。供应商在报价时自行考虑。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center"/>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其他要求</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center"/>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成交供应商必须签署相关保密协议，并严格遵守协议要求。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958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三、供应商的资信要求表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cs="Times New Roman"/>
                <w:b/>
                <w:bCs/>
                <w:i w:val="0"/>
                <w:caps w:val="0"/>
                <w:spacing w:val="0"/>
                <w:w w:val="100"/>
                <w:kern w:val="0"/>
                <w:sz w:val="21"/>
                <w:szCs w:val="21"/>
                <w:lang w:val="en-US" w:eastAsia="zh-CN" w:bidi="ar-SA"/>
              </w:rPr>
            </w:pPr>
            <w:r>
              <w:rPr>
                <w:rStyle w:val="26"/>
                <w:rFonts w:ascii="宋体" w:hAnsi="宋体" w:cs="Times New Roman"/>
                <w:b/>
                <w:bCs/>
                <w:i w:val="0"/>
                <w:caps w:val="0"/>
                <w:spacing w:val="0"/>
                <w:w w:val="100"/>
                <w:kern w:val="0"/>
                <w:sz w:val="21"/>
                <w:szCs w:val="21"/>
                <w:lang w:val="en-US" w:eastAsia="zh-CN" w:bidi="ar-SA"/>
              </w:rPr>
              <w:t>产品质量管理、企业信用要求</w:t>
            </w:r>
          </w:p>
        </w:tc>
        <w:tc>
          <w:tcPr>
            <w:tcW w:w="7511"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1.供应商任何违法、违规、质量安全事故、履约不良等行为反映或记录；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2.供应商无自身原因违约或不恰当履行合同引起的终止、纠纷、争议、仲裁、和诉讼记录；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3.供应商无被责令停业或暂停、取消投标资格，无经济方面犯罪或严重违法记录；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4.供应商无被国家工商或质量监督部门年检或抽检不合格或复查未通过问提。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5.供应商或竞标产品无信用不良而处于禁止或取消投标、采购情形。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jc w:val="center"/>
        </w:trPr>
        <w:tc>
          <w:tcPr>
            <w:tcW w:w="2072" w:type="dxa"/>
            <w:gridSpan w:val="2"/>
            <w:tcBorders>
              <w:top w:val="single" w:color="000000" w:sz="4" w:space="0"/>
              <w:left w:val="single" w:color="000000" w:sz="4" w:space="0"/>
              <w:bottom w:val="single" w:color="000000" w:sz="4" w:space="0"/>
              <w:right w:val="single" w:color="000000" w:sz="4" w:space="0"/>
            </w:tcBorders>
            <w:vAlign w:val="center"/>
          </w:tcPr>
          <w:p>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200" w:firstLineChars="0"/>
              <w:jc w:val="center"/>
              <w:textAlignment w:val="baseline"/>
              <w:rPr>
                <w:rStyle w:val="26"/>
                <w:rFonts w:ascii="宋体" w:hAnsi="宋体" w:cs="Times New Roman"/>
                <w:b/>
                <w:bCs/>
                <w:i w:val="0"/>
                <w:caps w:val="0"/>
                <w:spacing w:val="0"/>
                <w:w w:val="100"/>
                <w:kern w:val="0"/>
                <w:sz w:val="21"/>
                <w:szCs w:val="21"/>
                <w:lang w:val="en-US" w:eastAsia="zh-CN" w:bidi="ar-SA"/>
              </w:rPr>
            </w:pPr>
            <w:r>
              <w:rPr>
                <w:rStyle w:val="26"/>
                <w:rFonts w:ascii="宋体" w:hAnsi="宋体" w:cs="Times New Roman"/>
                <w:b/>
                <w:bCs/>
                <w:i w:val="0"/>
                <w:caps w:val="0"/>
                <w:spacing w:val="0"/>
                <w:w w:val="100"/>
                <w:kern w:val="0"/>
                <w:sz w:val="21"/>
                <w:szCs w:val="21"/>
                <w:lang w:val="en-US" w:eastAsia="zh-CN" w:bidi="ar-SA"/>
              </w:rPr>
              <w:t>能力或业绩及其他要求</w:t>
            </w:r>
          </w:p>
        </w:tc>
        <w:tc>
          <w:tcPr>
            <w:tcW w:w="7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420" w:firstLineChars="200"/>
              <w:jc w:val="both"/>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详见</w:t>
            </w:r>
            <w:r>
              <w:rPr>
                <w:rStyle w:val="26"/>
                <w:rFonts w:hint="eastAsia" w:ascii="宋体" w:hAnsi="宋体"/>
                <w:b w:val="0"/>
                <w:i w:val="0"/>
                <w:caps w:val="0"/>
                <w:spacing w:val="0"/>
                <w:w w:val="100"/>
                <w:kern w:val="0"/>
                <w:sz w:val="21"/>
                <w:szCs w:val="21"/>
                <w:lang w:val="en-US" w:eastAsia="zh-CN" w:bidi="ar-SA"/>
              </w:rPr>
              <w:t>采购</w:t>
            </w:r>
            <w:r>
              <w:rPr>
                <w:rStyle w:val="26"/>
                <w:rFonts w:ascii="宋体" w:hAnsi="宋体"/>
                <w:b w:val="0"/>
                <w:i w:val="0"/>
                <w:caps w:val="0"/>
                <w:spacing w:val="0"/>
                <w:w w:val="100"/>
                <w:kern w:val="0"/>
                <w:sz w:val="21"/>
                <w:szCs w:val="21"/>
                <w:lang w:val="en-US" w:eastAsia="zh-CN" w:bidi="ar-SA"/>
              </w:rPr>
              <w:t>文件</w:t>
            </w:r>
            <w:r>
              <w:rPr>
                <w:rStyle w:val="26"/>
                <w:rFonts w:ascii="宋体" w:hAnsi="宋体"/>
                <w:b w:val="0"/>
                <w:i w:val="0"/>
                <w:caps w:val="0"/>
                <w:spacing w:val="0"/>
                <w:w w:val="100"/>
                <w:kern w:val="2"/>
                <w:sz w:val="21"/>
                <w:szCs w:val="21"/>
                <w:lang w:val="en-US" w:eastAsia="zh-CN" w:bidi="ar-SA"/>
              </w:rPr>
              <w:t>第四章《评审方法及定标标准》</w:t>
            </w:r>
            <w:r>
              <w:rPr>
                <w:rStyle w:val="26"/>
                <w:rFonts w:ascii="宋体" w:hAnsi="宋体"/>
                <w:b w:val="0"/>
                <w:i w:val="0"/>
                <w:caps w:val="0"/>
                <w:spacing w:val="0"/>
                <w:w w:val="100"/>
                <w:kern w:val="0"/>
                <w:sz w:val="21"/>
                <w:szCs w:val="21"/>
                <w:lang w:val="en-US" w:eastAsia="zh-CN" w:bidi="ar-SA"/>
              </w:rPr>
              <w:t>。</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baseline"/>
        <w:rPr>
          <w:rStyle w:val="26"/>
          <w:rFonts w:ascii="Times New Roman" w:hAnsi="Times New Roman" w:eastAsia="宋体"/>
          <w:b w:val="0"/>
          <w:i w:val="0"/>
          <w:caps w:val="0"/>
          <w:spacing w:val="0"/>
          <w:w w:val="100"/>
          <w:kern w:val="2"/>
          <w:sz w:val="21"/>
          <w:szCs w:val="24"/>
          <w:lang w:bidi="ar-SA"/>
        </w:rPr>
      </w:pPr>
    </w:p>
    <w:p>
      <w:pPr>
        <w:snapToGrid/>
        <w:spacing w:before="0" w:beforeAutospacing="0" w:after="0" w:afterAutospacing="0" w:line="320" w:lineRule="exact"/>
        <w:ind w:firstLine="420" w:firstLineChars="200"/>
        <w:jc w:val="both"/>
        <w:textAlignment w:val="baseline"/>
        <w:rPr>
          <w:rStyle w:val="26"/>
          <w:rFonts w:ascii="Times New Roman" w:hAnsi="Times New Roman" w:eastAsia="宋体"/>
          <w:b w:val="0"/>
          <w:i w:val="0"/>
          <w:caps w:val="0"/>
          <w:spacing w:val="0"/>
          <w:w w:val="100"/>
          <w:kern w:val="2"/>
          <w:sz w:val="21"/>
          <w:szCs w:val="24"/>
          <w:lang w:bidi="ar-SA"/>
        </w:rPr>
      </w:pPr>
    </w:p>
    <w:p>
      <w:pPr>
        <w:snapToGrid/>
        <w:spacing w:before="0" w:beforeAutospacing="0" w:after="0" w:afterAutospacing="0" w:line="320" w:lineRule="exact"/>
        <w:ind w:firstLine="420" w:firstLineChars="200"/>
        <w:jc w:val="both"/>
        <w:textAlignment w:val="baseline"/>
        <w:rPr>
          <w:rStyle w:val="26"/>
          <w:rFonts w:ascii="Times New Roman" w:hAnsi="Times New Roman" w:eastAsia="宋体"/>
          <w:b w:val="0"/>
          <w:i w:val="0"/>
          <w:caps w:val="0"/>
          <w:spacing w:val="0"/>
          <w:w w:val="100"/>
          <w:kern w:val="2"/>
          <w:sz w:val="21"/>
          <w:szCs w:val="24"/>
          <w:lang w:bidi="ar-SA"/>
        </w:rPr>
      </w:pPr>
    </w:p>
    <w:p>
      <w:pPr>
        <w:pStyle w:val="17"/>
        <w:keepLines/>
        <w:widowControl/>
        <w:snapToGrid/>
        <w:spacing w:before="260" w:beforeAutospacing="0" w:after="260" w:afterAutospacing="0" w:line="416" w:lineRule="auto"/>
        <w:ind w:firstLine="200" w:firstLineChars="0"/>
        <w:jc w:val="center"/>
        <w:textAlignment w:val="baseline"/>
        <w:rPr>
          <w:rStyle w:val="26"/>
          <w:rFonts w:ascii="宋体" w:hAnsi="宋体" w:cs="宋体"/>
          <w:b/>
          <w:bCs/>
          <w:i w:val="0"/>
          <w:caps w:val="0"/>
          <w:spacing w:val="0"/>
          <w:w w:val="100"/>
          <w:kern w:val="2"/>
          <w:sz w:val="32"/>
          <w:szCs w:val="32"/>
          <w:lang w:bidi="ar-SA"/>
        </w:rPr>
      </w:pPr>
    </w:p>
    <w:p/>
    <w:p>
      <w:pPr>
        <w:pStyle w:val="4"/>
        <w:bidi w:val="0"/>
        <w:jc w:val="center"/>
      </w:pPr>
      <w:bookmarkStart w:id="10" w:name="_Toc1208325921_WPSOffice_Level1"/>
      <w:r>
        <w:t>第四章  评审方法及定标标准</w:t>
      </w:r>
      <w:bookmarkEnd w:id="10"/>
    </w:p>
    <w:p>
      <w:pPr>
        <w:pStyle w:val="89"/>
        <w:widowControl/>
        <w:snapToGrid/>
        <w:spacing w:before="0" w:beforeAutospacing="0" w:after="0" w:afterAutospacing="0" w:line="360" w:lineRule="auto"/>
        <w:ind w:firstLine="200" w:firstLineChars="0"/>
        <w:jc w:val="center"/>
        <w:textAlignment w:val="baseline"/>
        <w:rPr>
          <w:rStyle w:val="26"/>
          <w:rFonts w:ascii="宋体" w:hAnsi="宋体"/>
          <w:b/>
          <w:i w:val="0"/>
          <w:caps w:val="0"/>
          <w:spacing w:val="0"/>
          <w:w w:val="100"/>
          <w:kern w:val="0"/>
          <w:sz w:val="32"/>
          <w:szCs w:val="32"/>
          <w:lang w:bidi="ar-SA"/>
        </w:rPr>
      </w:pPr>
      <w:r>
        <w:rPr>
          <w:rStyle w:val="26"/>
          <w:rFonts w:ascii="宋体" w:hAnsi="宋体"/>
          <w:b/>
          <w:i w:val="0"/>
          <w:caps w:val="0"/>
          <w:spacing w:val="0"/>
          <w:w w:val="100"/>
          <w:kern w:val="0"/>
          <w:sz w:val="32"/>
          <w:szCs w:val="32"/>
          <w:lang w:bidi="ar-SA"/>
        </w:rPr>
        <w:t>评审办法</w:t>
      </w:r>
    </w:p>
    <w:p>
      <w:pPr>
        <w:pStyle w:val="89"/>
        <w:widowControl/>
        <w:snapToGrid/>
        <w:spacing w:before="0" w:beforeAutospacing="0" w:after="0" w:afterAutospacing="0" w:line="360" w:lineRule="auto"/>
        <w:ind w:firstLine="392" w:firstLineChars="196"/>
        <w:jc w:val="both"/>
        <w:textAlignment w:val="baseline"/>
        <w:rPr>
          <w:rStyle w:val="26"/>
          <w:rFonts w:ascii="宋体" w:hAnsi="宋体" w:cs="宋体"/>
          <w:b/>
          <w:bCs/>
          <w:i w:val="0"/>
          <w:caps w:val="0"/>
          <w:spacing w:val="0"/>
          <w:w w:val="100"/>
          <w:kern w:val="0"/>
          <w:sz w:val="20"/>
          <w:szCs w:val="21"/>
          <w:lang w:bidi="ar-SA"/>
        </w:rPr>
      </w:pPr>
      <w:r>
        <w:rPr>
          <w:rStyle w:val="26"/>
          <w:rFonts w:ascii="宋体" w:hAnsi="宋体" w:cs="宋体"/>
          <w:b/>
          <w:bCs/>
          <w:i w:val="0"/>
          <w:caps w:val="0"/>
          <w:spacing w:val="0"/>
          <w:w w:val="100"/>
          <w:kern w:val="0"/>
          <w:sz w:val="20"/>
          <w:szCs w:val="21"/>
          <w:lang w:bidi="ar-SA"/>
        </w:rPr>
        <w:t>一、评审原则</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0"/>
          <w:sz w:val="21"/>
          <w:szCs w:val="21"/>
          <w:lang w:bidi="ar-SA"/>
        </w:rPr>
      </w:pPr>
      <w:r>
        <w:rPr>
          <w:rStyle w:val="26"/>
          <w:rFonts w:ascii="宋体" w:hAnsi="宋体" w:cs="宋体"/>
          <w:b w:val="0"/>
          <w:bCs/>
          <w:i w:val="0"/>
          <w:caps w:val="0"/>
          <w:spacing w:val="0"/>
          <w:w w:val="100"/>
          <w:kern w:val="0"/>
          <w:sz w:val="21"/>
          <w:szCs w:val="21"/>
          <w:lang w:bidi="ar-SA"/>
        </w:rPr>
        <w:t>(一）评审依据：评委将以</w:t>
      </w:r>
      <w:r>
        <w:rPr>
          <w:rStyle w:val="26"/>
          <w:rFonts w:hint="eastAsia" w:hAnsi="宋体"/>
          <w:b w:val="0"/>
          <w:i w:val="0"/>
          <w:caps w:val="0"/>
          <w:spacing w:val="0"/>
          <w:w w:val="100"/>
          <w:kern w:val="0"/>
          <w:sz w:val="21"/>
          <w:szCs w:val="21"/>
          <w:lang w:eastAsia="zh-CN" w:bidi="ar-SA"/>
        </w:rPr>
        <w:t>采购</w:t>
      </w:r>
      <w:r>
        <w:rPr>
          <w:rStyle w:val="26"/>
          <w:rFonts w:ascii="宋体" w:hAnsi="宋体"/>
          <w:b w:val="0"/>
          <w:i w:val="0"/>
          <w:caps w:val="0"/>
          <w:spacing w:val="0"/>
          <w:w w:val="100"/>
          <w:kern w:val="0"/>
          <w:sz w:val="21"/>
          <w:szCs w:val="21"/>
          <w:lang w:bidi="ar-SA"/>
        </w:rPr>
        <w:t>文件、响应文件为评审依据</w:t>
      </w:r>
      <w:r>
        <w:rPr>
          <w:rStyle w:val="26"/>
          <w:rFonts w:ascii="宋体" w:hAnsi="宋体" w:cs="宋体"/>
          <w:b w:val="0"/>
          <w:bCs/>
          <w:i w:val="0"/>
          <w:caps w:val="0"/>
          <w:spacing w:val="0"/>
          <w:w w:val="100"/>
          <w:kern w:val="0"/>
          <w:sz w:val="21"/>
          <w:szCs w:val="21"/>
          <w:lang w:bidi="ar-SA"/>
        </w:rPr>
        <w:t>，对响应文件进行评分。</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0"/>
          <w:sz w:val="21"/>
          <w:szCs w:val="21"/>
          <w:lang w:bidi="ar-SA"/>
        </w:rPr>
      </w:pPr>
      <w:r>
        <w:rPr>
          <w:rStyle w:val="26"/>
          <w:rFonts w:ascii="宋体" w:hAnsi="宋体" w:cs="宋体"/>
          <w:b w:val="0"/>
          <w:bCs/>
          <w:i w:val="0"/>
          <w:caps w:val="0"/>
          <w:spacing w:val="0"/>
          <w:w w:val="100"/>
          <w:kern w:val="0"/>
          <w:sz w:val="21"/>
          <w:szCs w:val="21"/>
          <w:lang w:bidi="ar-SA"/>
        </w:rPr>
        <w:t>(二）评审方法：综合评分法。</w:t>
      </w:r>
    </w:p>
    <w:p>
      <w:pPr>
        <w:pStyle w:val="89"/>
        <w:widowControl/>
        <w:snapToGrid/>
        <w:spacing w:before="0" w:beforeAutospacing="0" w:after="0" w:afterAutospacing="0" w:line="360" w:lineRule="auto"/>
        <w:ind w:firstLine="392" w:firstLineChars="196"/>
        <w:jc w:val="both"/>
        <w:textAlignment w:val="baseline"/>
        <w:rPr>
          <w:rStyle w:val="26"/>
          <w:rFonts w:ascii="宋体" w:hAnsi="宋体" w:cs="宋体"/>
          <w:b w:val="0"/>
          <w:bCs/>
          <w:i w:val="0"/>
          <w:caps w:val="0"/>
          <w:spacing w:val="0"/>
          <w:w w:val="100"/>
          <w:kern w:val="0"/>
          <w:sz w:val="20"/>
          <w:szCs w:val="21"/>
          <w:lang w:bidi="ar-SA"/>
        </w:rPr>
      </w:pPr>
      <w:r>
        <w:rPr>
          <w:rStyle w:val="26"/>
          <w:rFonts w:ascii="宋体" w:hAnsi="宋体" w:cs="宋体"/>
          <w:b/>
          <w:bCs/>
          <w:i w:val="0"/>
          <w:caps w:val="0"/>
          <w:spacing w:val="0"/>
          <w:w w:val="100"/>
          <w:kern w:val="0"/>
          <w:sz w:val="20"/>
          <w:szCs w:val="21"/>
          <w:lang w:bidi="ar-SA"/>
        </w:rPr>
        <w:t>二、评审方法</w:t>
      </w:r>
      <w:r>
        <w:rPr>
          <w:rStyle w:val="26"/>
          <w:rFonts w:ascii="宋体" w:hAnsi="宋体" w:cs="宋体"/>
          <w:b w:val="0"/>
          <w:bCs/>
          <w:i w:val="0"/>
          <w:caps w:val="0"/>
          <w:spacing w:val="0"/>
          <w:w w:val="100"/>
          <w:kern w:val="0"/>
          <w:sz w:val="20"/>
          <w:szCs w:val="21"/>
          <w:lang w:bidi="ar-SA"/>
        </w:rPr>
        <w:t>：</w:t>
      </w:r>
    </w:p>
    <w:tbl>
      <w:tblPr>
        <w:tblStyle w:val="11"/>
        <w:tblW w:w="9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1508"/>
        <w:gridCol w:w="1808"/>
        <w:gridCol w:w="6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序号</w:t>
            </w: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评分因素</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15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价格分</w:t>
            </w:r>
          </w:p>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（满分</w:t>
            </w:r>
            <w:r>
              <w:rPr>
                <w:rStyle w:val="26"/>
                <w:rFonts w:hint="eastAsia" w:ascii="宋体" w:hAnsi="宋体"/>
                <w:b w:val="0"/>
                <w:i w:val="0"/>
                <w:caps w:val="0"/>
                <w:spacing w:val="0"/>
                <w:w w:val="100"/>
                <w:kern w:val="2"/>
                <w:sz w:val="21"/>
                <w:szCs w:val="21"/>
                <w:lang w:val="en-US" w:eastAsia="zh-CN" w:bidi="ar-SA"/>
              </w:rPr>
              <w:t>2</w:t>
            </w:r>
            <w:r>
              <w:rPr>
                <w:rStyle w:val="26"/>
                <w:rFonts w:ascii="宋体" w:hAnsi="宋体"/>
                <w:b w:val="0"/>
                <w:i w:val="0"/>
                <w:caps w:val="0"/>
                <w:spacing w:val="0"/>
                <w:w w:val="100"/>
                <w:kern w:val="2"/>
                <w:sz w:val="21"/>
                <w:szCs w:val="21"/>
                <w:lang w:val="en-US" w:eastAsia="zh-CN" w:bidi="ar-SA"/>
              </w:rPr>
              <w:t>0分）</w:t>
            </w: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最后报价</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（1）对进入详评的，采用综合评分法。</w:t>
            </w:r>
          </w:p>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（2）以进入综合评分环节的最低的评审报价为基准价，基准价报价得分为</w:t>
            </w:r>
            <w:r>
              <w:rPr>
                <w:rStyle w:val="26"/>
                <w:rFonts w:hint="eastAsia" w:ascii="宋体" w:hAnsi="宋体" w:cs="宋体"/>
                <w:b w:val="0"/>
                <w:bCs/>
                <w:i w:val="0"/>
                <w:caps w:val="0"/>
                <w:spacing w:val="0"/>
                <w:w w:val="100"/>
                <w:kern w:val="2"/>
                <w:sz w:val="21"/>
                <w:szCs w:val="21"/>
                <w:lang w:val="en-US" w:eastAsia="zh-CN" w:bidi="ar-SA"/>
              </w:rPr>
              <w:t>2</w:t>
            </w:r>
            <w:r>
              <w:rPr>
                <w:rStyle w:val="26"/>
                <w:rFonts w:ascii="宋体" w:hAnsi="宋体" w:cs="宋体"/>
                <w:b w:val="0"/>
                <w:bCs/>
                <w:i w:val="0"/>
                <w:caps w:val="0"/>
                <w:spacing w:val="0"/>
                <w:w w:val="100"/>
                <w:kern w:val="2"/>
                <w:sz w:val="21"/>
                <w:szCs w:val="21"/>
                <w:lang w:val="en-US" w:eastAsia="zh-CN" w:bidi="ar-SA"/>
              </w:rPr>
              <w:t>0分。</w:t>
            </w:r>
          </w:p>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（3）价格分计算公式：</w:t>
            </w:r>
          </w:p>
          <w:p>
            <w:pPr>
              <w:snapToGrid w:val="0"/>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2"/>
                <w:sz w:val="21"/>
                <w:szCs w:val="21"/>
                <w:lang w:val="en-US" w:eastAsia="zh-CN" w:bidi="ar-SA"/>
              </w:rPr>
            </w:pP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报价得分=</w:t>
            </w: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基准价/最后</w:t>
            </w: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报价×10分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技术分</w:t>
            </w:r>
          </w:p>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r>
              <w:rPr>
                <w:rStyle w:val="26"/>
                <w:rFonts w:ascii="宋体" w:hAnsi="宋体" w:cs="宋体"/>
                <w:b w:val="0"/>
                <w:bCs/>
                <w:i w:val="0"/>
                <w:caps w:val="0"/>
                <w:spacing w:val="0"/>
                <w:w w:val="100"/>
                <w:kern w:val="2"/>
                <w:sz w:val="21"/>
                <w:szCs w:val="21"/>
                <w:lang w:val="en-US" w:eastAsia="zh-CN" w:bidi="ar-SA"/>
              </w:rPr>
              <w:t>（</w:t>
            </w:r>
            <w:r>
              <w:rPr>
                <w:rStyle w:val="26"/>
                <w:rFonts w:ascii="宋体" w:hAnsi="宋体" w:cs="宋体"/>
                <w:b w:val="0"/>
                <w:bCs/>
                <w:i w:val="0"/>
                <w:caps w:val="0"/>
                <w:color w:val="0000FF"/>
                <w:spacing w:val="0"/>
                <w:w w:val="100"/>
                <w:kern w:val="2"/>
                <w:sz w:val="21"/>
                <w:szCs w:val="21"/>
                <w:lang w:val="en-US" w:eastAsia="zh-CN" w:bidi="ar-SA"/>
              </w:rPr>
              <w:t>满分6</w:t>
            </w:r>
            <w:r>
              <w:rPr>
                <w:rStyle w:val="26"/>
                <w:rFonts w:hint="eastAsia" w:ascii="宋体" w:hAnsi="宋体" w:cs="宋体"/>
                <w:b w:val="0"/>
                <w:bCs/>
                <w:i w:val="0"/>
                <w:caps w:val="0"/>
                <w:color w:val="0000FF"/>
                <w:spacing w:val="0"/>
                <w:w w:val="100"/>
                <w:kern w:val="2"/>
                <w:sz w:val="21"/>
                <w:szCs w:val="21"/>
                <w:lang w:val="en-US" w:eastAsia="zh-CN" w:bidi="ar-SA"/>
              </w:rPr>
              <w:t>1</w:t>
            </w:r>
            <w:r>
              <w:rPr>
                <w:rStyle w:val="26"/>
                <w:rFonts w:ascii="宋体" w:hAnsi="宋体" w:cs="宋体"/>
                <w:b w:val="0"/>
                <w:bCs/>
                <w:i w:val="0"/>
                <w:caps w:val="0"/>
                <w:color w:val="0000FF"/>
                <w:spacing w:val="0"/>
                <w:w w:val="100"/>
                <w:kern w:val="2"/>
                <w:sz w:val="21"/>
                <w:szCs w:val="21"/>
                <w:lang w:val="en-US" w:eastAsia="zh-CN" w:bidi="ar-SA"/>
              </w:rPr>
              <w:t>分</w:t>
            </w:r>
            <w:r>
              <w:rPr>
                <w:rStyle w:val="26"/>
                <w:rFonts w:ascii="宋体" w:hAnsi="宋体" w:cs="宋体"/>
                <w:b w:val="0"/>
                <w:bCs/>
                <w:i w:val="0"/>
                <w:caps w:val="0"/>
                <w:spacing w:val="0"/>
                <w:w w:val="100"/>
                <w:kern w:val="2"/>
                <w:sz w:val="21"/>
                <w:szCs w:val="21"/>
                <w:lang w:val="en-US" w:eastAsia="zh-CN" w:bidi="ar-SA"/>
              </w:rPr>
              <w:t>）</w:t>
            </w: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Times New Roman" w:hAnsi="Times New Roman" w:eastAsia="宋体"/>
                <w:b w:val="0"/>
                <w:i w:val="0"/>
                <w:caps w:val="0"/>
                <w:spacing w:val="0"/>
                <w:w w:val="100"/>
                <w:kern w:val="2"/>
                <w:sz w:val="21"/>
                <w:szCs w:val="21"/>
                <w:lang w:val="en-US" w:eastAsia="zh-CN" w:bidi="ar-SA"/>
              </w:rPr>
            </w:pPr>
            <w:r>
              <w:rPr>
                <w:rStyle w:val="26"/>
                <w:rFonts w:cs="Times New Roman"/>
                <w:b w:val="0"/>
                <w:bCs/>
                <w:i w:val="0"/>
                <w:caps w:val="0"/>
                <w:spacing w:val="0"/>
                <w:w w:val="100"/>
                <w:kern w:val="2"/>
                <w:sz w:val="21"/>
                <w:szCs w:val="24"/>
                <w:lang w:val="en-US" w:eastAsia="zh-CN" w:bidi="ar-SA"/>
              </w:rPr>
              <w:t>测评技术方案分（满分1</w:t>
            </w:r>
            <w:r>
              <w:rPr>
                <w:rStyle w:val="26"/>
                <w:rFonts w:hint="eastAsia" w:cs="Times New Roman"/>
                <w:b w:val="0"/>
                <w:bCs/>
                <w:i w:val="0"/>
                <w:caps w:val="0"/>
                <w:spacing w:val="0"/>
                <w:w w:val="100"/>
                <w:kern w:val="2"/>
                <w:sz w:val="21"/>
                <w:szCs w:val="24"/>
                <w:lang w:val="en-US" w:eastAsia="zh-CN" w:bidi="ar-SA"/>
              </w:rPr>
              <w:t>6</w:t>
            </w:r>
            <w:r>
              <w:rPr>
                <w:rStyle w:val="26"/>
                <w:rFonts w:cs="Times New Roman"/>
                <w:b w:val="0"/>
                <w:bCs/>
                <w:i w:val="0"/>
                <w:caps w:val="0"/>
                <w:spacing w:val="0"/>
                <w:w w:val="100"/>
                <w:kern w:val="2"/>
                <w:sz w:val="21"/>
                <w:szCs w:val="24"/>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由评委根据采购文件要求及供应商响应文件中提供的测评技术方案等内容进行评审，独立确定各供应商所属档次并打分。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color w:val="0000FF"/>
                <w:spacing w:val="0"/>
                <w:w w:val="100"/>
                <w:kern w:val="2"/>
                <w:sz w:val="21"/>
                <w:szCs w:val="20"/>
                <w:lang w:val="en-US" w:eastAsia="zh-CN" w:bidi="ar-SA"/>
              </w:rPr>
            </w:pPr>
            <w:r>
              <w:rPr>
                <w:rStyle w:val="26"/>
                <w:rFonts w:cs="Times New Roman"/>
                <w:b w:val="0"/>
                <w:bCs/>
                <w:i w:val="0"/>
                <w:caps w:val="0"/>
                <w:color w:val="0000FF"/>
                <w:spacing w:val="0"/>
                <w:w w:val="100"/>
                <w:kern w:val="2"/>
                <w:sz w:val="21"/>
                <w:szCs w:val="20"/>
                <w:lang w:val="en-US" w:eastAsia="zh-CN" w:bidi="ar-SA"/>
              </w:rPr>
              <w:t>一档（0分）：提供的</w:t>
            </w:r>
            <w:r>
              <w:rPr>
                <w:rStyle w:val="26"/>
                <w:rFonts w:cs="Times New Roman"/>
                <w:b w:val="0"/>
                <w:bCs/>
                <w:i w:val="0"/>
                <w:caps w:val="0"/>
                <w:color w:val="0000FF"/>
                <w:spacing w:val="0"/>
                <w:w w:val="100"/>
                <w:kern w:val="2"/>
                <w:sz w:val="21"/>
                <w:szCs w:val="24"/>
                <w:lang w:val="en-US" w:eastAsia="zh-CN" w:bidi="ar-SA"/>
              </w:rPr>
              <w:t>方案内容过于简单</w:t>
            </w:r>
            <w:r>
              <w:rPr>
                <w:rStyle w:val="26"/>
                <w:rFonts w:cs="Times New Roman"/>
                <w:b w:val="0"/>
                <w:bCs/>
                <w:i w:val="0"/>
                <w:caps w:val="0"/>
                <w:color w:val="0000FF"/>
                <w:spacing w:val="0"/>
                <w:w w:val="100"/>
                <w:kern w:val="2"/>
                <w:sz w:val="21"/>
                <w:szCs w:val="20"/>
                <w:lang w:val="en-US" w:eastAsia="zh-CN" w:bidi="ar-SA"/>
              </w:rPr>
              <w:t>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分）：方案描述、采取的技术标准、测评流程、测评内容、测评方法、测评工具等内容不完整、条理不清晰，缺乏针对性；</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分）：方案描述、采取的技术标准、测评流程、测评内容、测评方法、测评工具等内容基本完整，条理性和针对性较强；</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6</w:t>
            </w:r>
            <w:r>
              <w:rPr>
                <w:rStyle w:val="26"/>
                <w:rFonts w:cs="Times New Roman"/>
                <w:b w:val="0"/>
                <w:bCs/>
                <w:i w:val="0"/>
                <w:caps w:val="0"/>
                <w:spacing w:val="0"/>
                <w:w w:val="100"/>
                <w:kern w:val="2"/>
                <w:sz w:val="21"/>
                <w:szCs w:val="20"/>
                <w:lang w:val="en-US" w:eastAsia="zh-CN" w:bidi="ar-SA"/>
              </w:rPr>
              <w:t>分）：方案描述、采取的技术标准、测评流程、测评内容、测评方法、测评工具等内容详尽，条理清晰、科学合理，有很强的针对性且切合实际。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组织实施方案分（满分1</w:t>
            </w:r>
            <w:r>
              <w:rPr>
                <w:rStyle w:val="26"/>
                <w:rFonts w:hint="eastAsia" w:cs="Times New Roman"/>
                <w:b w:val="0"/>
                <w:bCs/>
                <w:i w:val="0"/>
                <w:caps w:val="0"/>
                <w:spacing w:val="0"/>
                <w:w w:val="100"/>
                <w:kern w:val="2"/>
                <w:sz w:val="21"/>
                <w:szCs w:val="24"/>
                <w:lang w:val="en-US" w:eastAsia="zh-CN" w:bidi="ar-SA"/>
              </w:rPr>
              <w:t>5</w:t>
            </w:r>
            <w:r>
              <w:rPr>
                <w:rStyle w:val="26"/>
                <w:rFonts w:cs="Times New Roman"/>
                <w:b w:val="0"/>
                <w:bCs/>
                <w:i w:val="0"/>
                <w:caps w:val="0"/>
                <w:spacing w:val="0"/>
                <w:w w:val="100"/>
                <w:kern w:val="2"/>
                <w:sz w:val="21"/>
                <w:szCs w:val="24"/>
                <w:lang w:val="en-US" w:eastAsia="zh-CN" w:bidi="ar-SA"/>
              </w:rPr>
              <w:t>分）</w:t>
            </w:r>
          </w:p>
          <w:p>
            <w:pPr>
              <w:snapToGrid/>
              <w:spacing w:before="0" w:beforeAutospacing="0" w:after="0" w:afterAutospacing="0" w:line="440" w:lineRule="exact"/>
              <w:ind w:firstLine="200" w:firstLineChars="0"/>
              <w:jc w:val="both"/>
              <w:textAlignment w:val="baseline"/>
              <w:rPr>
                <w:rStyle w:val="26"/>
                <w:rFonts w:cs="Times New Roman"/>
                <w:b w:val="0"/>
                <w:bCs/>
                <w:i w:val="0"/>
                <w:caps w:val="0"/>
                <w:spacing w:val="0"/>
                <w:w w:val="100"/>
                <w:kern w:val="2"/>
                <w:sz w:val="21"/>
                <w:szCs w:val="24"/>
                <w:lang w:val="en-US" w:eastAsia="zh-CN" w:bidi="ar-SA"/>
              </w:rPr>
            </w:pP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由评委根据采购文件要求及供应商响应文件中提供的组织实施方案等内容进行评审，独立确定各供应商所属档次并打分。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color w:val="0000FF"/>
                <w:spacing w:val="0"/>
                <w:w w:val="100"/>
                <w:kern w:val="2"/>
                <w:sz w:val="21"/>
                <w:szCs w:val="20"/>
                <w:lang w:val="en-US" w:eastAsia="zh-CN" w:bidi="ar-SA"/>
              </w:rPr>
            </w:pPr>
            <w:r>
              <w:rPr>
                <w:rStyle w:val="26"/>
                <w:rFonts w:cs="Times New Roman"/>
                <w:b w:val="0"/>
                <w:bCs/>
                <w:i w:val="0"/>
                <w:caps w:val="0"/>
                <w:color w:val="0000FF"/>
                <w:spacing w:val="0"/>
                <w:w w:val="100"/>
                <w:kern w:val="2"/>
                <w:sz w:val="21"/>
                <w:szCs w:val="20"/>
                <w:lang w:val="en-US" w:eastAsia="zh-CN" w:bidi="ar-SA"/>
              </w:rPr>
              <w:t>一档（0分）：提供的</w:t>
            </w:r>
            <w:r>
              <w:rPr>
                <w:rStyle w:val="26"/>
                <w:rFonts w:cs="Times New Roman"/>
                <w:b w:val="0"/>
                <w:bCs/>
                <w:i w:val="0"/>
                <w:caps w:val="0"/>
                <w:color w:val="0000FF"/>
                <w:spacing w:val="0"/>
                <w:w w:val="100"/>
                <w:kern w:val="2"/>
                <w:sz w:val="21"/>
                <w:szCs w:val="24"/>
                <w:lang w:val="en-US" w:eastAsia="zh-CN" w:bidi="ar-SA"/>
              </w:rPr>
              <w:t>方案内容过于简单</w:t>
            </w:r>
            <w:r>
              <w:rPr>
                <w:rStyle w:val="26"/>
                <w:rFonts w:cs="Times New Roman"/>
                <w:b w:val="0"/>
                <w:bCs/>
                <w:i w:val="0"/>
                <w:caps w:val="0"/>
                <w:color w:val="0000FF"/>
                <w:spacing w:val="0"/>
                <w:w w:val="100"/>
                <w:kern w:val="2"/>
                <w:sz w:val="21"/>
                <w:szCs w:val="20"/>
                <w:lang w:val="en-US" w:eastAsia="zh-CN" w:bidi="ar-SA"/>
              </w:rPr>
              <w:t>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分）：方案内容简单，有项目进度计划、组织机构、人员安排、任务分配等内容描述；</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分）：方案内容较详细，项目进度计划完整，组织机构完善，人员安排、任务分配描述较为合理；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分）：方案内容详细、全面，项目进度计划安排科学合理，并有项目进度保障措施，组织机构完善，人员安排及职责分工明确，任务分配合理。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质量保障分</w:t>
            </w:r>
          </w:p>
          <w:p>
            <w:pPr>
              <w:snapToGrid/>
              <w:spacing w:before="0" w:beforeAutospacing="0" w:after="0" w:afterAutospacing="0" w:line="440" w:lineRule="exact"/>
              <w:ind w:firstLine="200" w:firstLineChars="0"/>
              <w:jc w:val="center"/>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（满分1</w:t>
            </w:r>
            <w:r>
              <w:rPr>
                <w:rStyle w:val="26"/>
                <w:rFonts w:hint="eastAsia" w:cs="Times New Roman"/>
                <w:b w:val="0"/>
                <w:bCs/>
                <w:i w:val="0"/>
                <w:caps w:val="0"/>
                <w:spacing w:val="0"/>
                <w:w w:val="100"/>
                <w:kern w:val="2"/>
                <w:sz w:val="21"/>
                <w:szCs w:val="24"/>
                <w:lang w:val="en-US" w:eastAsia="zh-CN" w:bidi="ar-SA"/>
              </w:rPr>
              <w:t>5</w:t>
            </w:r>
            <w:r>
              <w:rPr>
                <w:rStyle w:val="26"/>
                <w:rFonts w:cs="Times New Roman"/>
                <w:b w:val="0"/>
                <w:bCs/>
                <w:i w:val="0"/>
                <w:caps w:val="0"/>
                <w:spacing w:val="0"/>
                <w:w w:val="100"/>
                <w:kern w:val="2"/>
                <w:sz w:val="21"/>
                <w:szCs w:val="24"/>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w:t>
            </w:r>
            <w:r>
              <w:rPr>
                <w:rStyle w:val="26"/>
                <w:rFonts w:cs="Times New Roman"/>
                <w:b w:val="0"/>
                <w:bCs/>
                <w:i w:val="0"/>
                <w:caps w:val="0"/>
                <w:spacing w:val="0"/>
                <w:w w:val="100"/>
                <w:kern w:val="2"/>
                <w:sz w:val="21"/>
                <w:szCs w:val="24"/>
                <w:lang w:val="en-US" w:eastAsia="zh-CN" w:bidi="ar-SA"/>
              </w:rPr>
              <w:t>质量保障方案</w:t>
            </w:r>
            <w:r>
              <w:rPr>
                <w:rStyle w:val="26"/>
                <w:rFonts w:cs="Times New Roman"/>
                <w:b w:val="0"/>
                <w:bCs/>
                <w:i w:val="0"/>
                <w:caps w:val="0"/>
                <w:spacing w:val="0"/>
                <w:w w:val="100"/>
                <w:kern w:val="2"/>
                <w:sz w:val="21"/>
                <w:szCs w:val="20"/>
                <w:lang w:val="en-US" w:eastAsia="zh-CN" w:bidi="ar-SA"/>
              </w:rPr>
              <w:t>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一档（0分）：未提供或提供的</w:t>
            </w:r>
            <w:r>
              <w:rPr>
                <w:rStyle w:val="26"/>
                <w:rFonts w:cs="Times New Roman"/>
                <w:b w:val="0"/>
                <w:bCs/>
                <w:i w:val="0"/>
                <w:caps w:val="0"/>
                <w:spacing w:val="0"/>
                <w:w w:val="100"/>
                <w:kern w:val="2"/>
                <w:sz w:val="21"/>
                <w:szCs w:val="24"/>
                <w:lang w:val="en-US" w:eastAsia="zh-CN" w:bidi="ar-SA"/>
              </w:rPr>
              <w:t>质量保障方案</w:t>
            </w:r>
            <w:r>
              <w:rPr>
                <w:rStyle w:val="26"/>
                <w:rFonts w:cs="Times New Roman"/>
                <w:b w:val="0"/>
                <w:bCs/>
                <w:i w:val="0"/>
                <w:caps w:val="0"/>
                <w:spacing w:val="0"/>
                <w:w w:val="100"/>
                <w:kern w:val="2"/>
                <w:sz w:val="21"/>
                <w:szCs w:val="20"/>
                <w:lang w:val="en-US" w:eastAsia="zh-CN" w:bidi="ar-SA"/>
              </w:rPr>
              <w:t>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 方案内容简单，无质量体系或质量体系不完善，无服务质量承诺及相应的质量保障措施；</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分）：方案内容较详细，质量保障体系较完善，针对项目提供服务质量承诺，有较合理的质量保障措施；</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分）：方案内容详细、全面，有完善、规范的质量保障体系，针对项目提供质量服务承诺，质量保证措施合理、操作性强，提供有规范化的项目过程文档。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cs="宋体"/>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both"/>
              <w:textAlignment w:val="baseline"/>
              <w:rPr>
                <w:rStyle w:val="26"/>
                <w:rFonts w:cs="Times New Roman"/>
                <w:b w:val="0"/>
                <w:bCs/>
                <w:i w:val="0"/>
                <w:caps w:val="0"/>
                <w:spacing w:val="0"/>
                <w:w w:val="100"/>
                <w:kern w:val="2"/>
                <w:sz w:val="21"/>
                <w:szCs w:val="24"/>
                <w:lang w:val="en-US" w:eastAsia="zh-CN" w:bidi="ar-SA"/>
              </w:rPr>
            </w:pPr>
            <w:r>
              <w:rPr>
                <w:rStyle w:val="26"/>
                <w:rFonts w:cs="Times New Roman"/>
                <w:b w:val="0"/>
                <w:bCs/>
                <w:i w:val="0"/>
                <w:caps w:val="0"/>
                <w:spacing w:val="0"/>
                <w:w w:val="100"/>
                <w:kern w:val="2"/>
                <w:sz w:val="21"/>
                <w:szCs w:val="24"/>
                <w:lang w:val="en-US" w:eastAsia="zh-CN" w:bidi="ar-SA"/>
              </w:rPr>
              <w:t>售后服务方案分（满分1</w:t>
            </w:r>
            <w:r>
              <w:rPr>
                <w:rStyle w:val="26"/>
                <w:rFonts w:hint="eastAsia" w:cs="Times New Roman"/>
                <w:b w:val="0"/>
                <w:bCs/>
                <w:i w:val="0"/>
                <w:caps w:val="0"/>
                <w:spacing w:val="0"/>
                <w:w w:val="100"/>
                <w:kern w:val="2"/>
                <w:sz w:val="21"/>
                <w:szCs w:val="24"/>
                <w:lang w:val="en-US" w:eastAsia="zh-CN" w:bidi="ar-SA"/>
              </w:rPr>
              <w:t>5</w:t>
            </w:r>
            <w:r>
              <w:rPr>
                <w:rStyle w:val="26"/>
                <w:rFonts w:cs="Times New Roman"/>
                <w:b w:val="0"/>
                <w:bCs/>
                <w:i w:val="0"/>
                <w:caps w:val="0"/>
                <w:spacing w:val="0"/>
                <w:w w:val="100"/>
                <w:kern w:val="2"/>
                <w:sz w:val="21"/>
                <w:szCs w:val="24"/>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由评委根据采购文件要求及供应商响应文件中提供的</w:t>
            </w:r>
            <w:r>
              <w:rPr>
                <w:rStyle w:val="26"/>
                <w:rFonts w:cs="Times New Roman"/>
                <w:b w:val="0"/>
                <w:bCs/>
                <w:i w:val="0"/>
                <w:caps w:val="0"/>
                <w:spacing w:val="0"/>
                <w:w w:val="100"/>
                <w:kern w:val="2"/>
                <w:sz w:val="21"/>
                <w:szCs w:val="24"/>
                <w:lang w:val="en-US" w:eastAsia="zh-CN" w:bidi="ar-SA"/>
              </w:rPr>
              <w:t>售后服务方案</w:t>
            </w:r>
            <w:r>
              <w:rPr>
                <w:rStyle w:val="26"/>
                <w:rFonts w:cs="Times New Roman"/>
                <w:b w:val="0"/>
                <w:bCs/>
                <w:i w:val="0"/>
                <w:caps w:val="0"/>
                <w:spacing w:val="0"/>
                <w:w w:val="100"/>
                <w:kern w:val="2"/>
                <w:sz w:val="21"/>
                <w:szCs w:val="20"/>
                <w:lang w:val="en-US" w:eastAsia="zh-CN" w:bidi="ar-SA"/>
              </w:rPr>
              <w:t>等内容进行评审，独立确定各供应商所属档次并打分。</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一档（0分）：未提供或提供的售后服务方案不能满足项目实施要求的。</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二档（</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分）：售后服务方案基本完整，方案包含有应急响应时间、计划、内容、范围、措施等描述；</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三档（1</w:t>
            </w:r>
            <w:r>
              <w:rPr>
                <w:rStyle w:val="26"/>
                <w:rFonts w:hint="eastAsia" w:cs="Times New Roman"/>
                <w:b w:val="0"/>
                <w:bCs/>
                <w:i w:val="0"/>
                <w:caps w:val="0"/>
                <w:spacing w:val="0"/>
                <w:w w:val="100"/>
                <w:kern w:val="2"/>
                <w:sz w:val="21"/>
                <w:szCs w:val="20"/>
                <w:lang w:val="en-US" w:eastAsia="zh-CN" w:bidi="ar-SA"/>
              </w:rPr>
              <w:t>0</w:t>
            </w:r>
            <w:r>
              <w:rPr>
                <w:rStyle w:val="26"/>
                <w:rFonts w:cs="Times New Roman"/>
                <w:b w:val="0"/>
                <w:bCs/>
                <w:i w:val="0"/>
                <w:caps w:val="0"/>
                <w:spacing w:val="0"/>
                <w:w w:val="100"/>
                <w:kern w:val="2"/>
                <w:sz w:val="21"/>
                <w:szCs w:val="20"/>
                <w:lang w:val="en-US" w:eastAsia="zh-CN" w:bidi="ar-SA"/>
              </w:rPr>
              <w:t>分）：售后服务方案较完整，方案承诺的应急响应时间合理，计划详细，内容、范围描述具体，措施有针对性且方案可行；</w:t>
            </w:r>
          </w:p>
          <w:p>
            <w:pPr>
              <w:snapToGrid/>
              <w:spacing w:before="0" w:beforeAutospacing="0" w:after="0" w:afterAutospacing="0" w:line="440" w:lineRule="exact"/>
              <w:ind w:firstLine="420" w:firstLineChars="200"/>
              <w:jc w:val="both"/>
              <w:textAlignment w:val="baseline"/>
              <w:rPr>
                <w:rStyle w:val="26"/>
                <w:rFonts w:cs="Times New Roman"/>
                <w:b w:val="0"/>
                <w:bCs/>
                <w:i w:val="0"/>
                <w:caps w:val="0"/>
                <w:spacing w:val="0"/>
                <w:w w:val="100"/>
                <w:kern w:val="2"/>
                <w:sz w:val="21"/>
                <w:szCs w:val="20"/>
                <w:lang w:val="en-US" w:eastAsia="zh-CN" w:bidi="ar-SA"/>
              </w:rPr>
            </w:pPr>
            <w:r>
              <w:rPr>
                <w:rStyle w:val="26"/>
                <w:rFonts w:cs="Times New Roman"/>
                <w:b w:val="0"/>
                <w:bCs/>
                <w:i w:val="0"/>
                <w:caps w:val="0"/>
                <w:spacing w:val="0"/>
                <w:w w:val="100"/>
                <w:kern w:val="2"/>
                <w:sz w:val="21"/>
                <w:szCs w:val="20"/>
                <w:lang w:val="en-US" w:eastAsia="zh-CN" w:bidi="ar-SA"/>
              </w:rPr>
              <w:t>四档（1</w:t>
            </w:r>
            <w:r>
              <w:rPr>
                <w:rStyle w:val="26"/>
                <w:rFonts w:hint="eastAsia" w:cs="Times New Roman"/>
                <w:b w:val="0"/>
                <w:bCs/>
                <w:i w:val="0"/>
                <w:caps w:val="0"/>
                <w:spacing w:val="0"/>
                <w:w w:val="100"/>
                <w:kern w:val="2"/>
                <w:sz w:val="21"/>
                <w:szCs w:val="20"/>
                <w:lang w:val="en-US" w:eastAsia="zh-CN" w:bidi="ar-SA"/>
              </w:rPr>
              <w:t>5</w:t>
            </w:r>
            <w:r>
              <w:rPr>
                <w:rStyle w:val="26"/>
                <w:rFonts w:cs="Times New Roman"/>
                <w:b w:val="0"/>
                <w:bCs/>
                <w:i w:val="0"/>
                <w:caps w:val="0"/>
                <w:spacing w:val="0"/>
                <w:w w:val="100"/>
                <w:kern w:val="2"/>
                <w:sz w:val="21"/>
                <w:szCs w:val="20"/>
                <w:lang w:val="en-US" w:eastAsia="zh-CN" w:bidi="ar-SA"/>
              </w:rPr>
              <w:t>分）：售后服务方案完整，方案的应急响应时间快速及时，有应急资源配置，计划详细、全面，内容、范围描述具体、完善合理，措施有针对性、考虑周全，方案可行且规范性及标准化程度较高。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r>
              <w:rPr>
                <w:rStyle w:val="26"/>
                <w:rFonts w:ascii="宋体" w:hAnsi="宋体" w:cs="Times New Roman"/>
                <w:b w:val="0"/>
                <w:bCs/>
                <w:i w:val="0"/>
                <w:caps w:val="0"/>
                <w:spacing w:val="0"/>
                <w:w w:val="100"/>
                <w:kern w:val="2"/>
                <w:sz w:val="21"/>
                <w:szCs w:val="21"/>
                <w:lang w:val="en-US" w:eastAsia="zh-CN" w:bidi="ar-SA"/>
              </w:rPr>
              <w:t>履约能力分</w:t>
            </w:r>
          </w:p>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r>
              <w:rPr>
                <w:rStyle w:val="26"/>
                <w:rFonts w:ascii="宋体" w:hAnsi="宋体" w:cs="Times New Roman"/>
                <w:b w:val="0"/>
                <w:bCs/>
                <w:i w:val="0"/>
                <w:caps w:val="0"/>
                <w:spacing w:val="0"/>
                <w:w w:val="100"/>
                <w:kern w:val="2"/>
                <w:sz w:val="21"/>
                <w:szCs w:val="21"/>
                <w:lang w:val="en-US" w:eastAsia="zh-CN" w:bidi="ar-SA"/>
              </w:rPr>
              <w:t>（满分</w:t>
            </w:r>
            <w:r>
              <w:rPr>
                <w:rStyle w:val="26"/>
                <w:rFonts w:hint="eastAsia" w:ascii="宋体" w:hAnsi="宋体" w:cs="Times New Roman"/>
                <w:b w:val="0"/>
                <w:bCs/>
                <w:i w:val="0"/>
                <w:caps w:val="0"/>
                <w:spacing w:val="0"/>
                <w:w w:val="100"/>
                <w:kern w:val="2"/>
                <w:sz w:val="21"/>
                <w:szCs w:val="21"/>
                <w:lang w:val="en-US" w:eastAsia="zh-CN" w:bidi="ar-SA"/>
              </w:rPr>
              <w:t>19</w:t>
            </w:r>
            <w:r>
              <w:rPr>
                <w:rStyle w:val="26"/>
                <w:rFonts w:ascii="宋体" w:hAnsi="宋体" w:cs="Times New Roman"/>
                <w:b w:val="0"/>
                <w:bCs/>
                <w:i w:val="0"/>
                <w:caps w:val="0"/>
                <w:spacing w:val="0"/>
                <w:w w:val="100"/>
                <w:kern w:val="2"/>
                <w:sz w:val="21"/>
                <w:szCs w:val="21"/>
                <w:lang w:val="en-US" w:eastAsia="zh-CN" w:bidi="ar-SA"/>
              </w:rPr>
              <w:t>分）</w:t>
            </w:r>
          </w:p>
        </w:tc>
        <w:tc>
          <w:tcPr>
            <w:tcW w:w="1808"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spacing w:before="0" w:beforeAutospacing="0" w:after="0" w:afterAutospacing="0" w:line="440" w:lineRule="exact"/>
              <w:ind w:firstLine="200" w:firstLineChars="0"/>
              <w:jc w:val="center"/>
              <w:textAlignment w:val="baseline"/>
              <w:rPr>
                <w:rStyle w:val="26"/>
                <w:rFonts w:ascii="Times New Roman" w:hAnsi="Times New Roman" w:eastAsia="宋体"/>
                <w:b w:val="0"/>
                <w:i w:val="0"/>
                <w:caps w:val="0"/>
                <w:spacing w:val="0"/>
                <w:w w:val="100"/>
                <w:kern w:val="2"/>
                <w:sz w:val="21"/>
                <w:szCs w:val="20"/>
                <w:lang w:val="en-US" w:eastAsia="zh-CN" w:bidi="ar-SA"/>
              </w:rPr>
            </w:pPr>
            <w:r>
              <w:rPr>
                <w:rStyle w:val="26"/>
                <w:rFonts w:ascii="Times New Roman" w:hAnsi="Times New Roman" w:eastAsia="宋体"/>
                <w:b w:val="0"/>
                <w:i w:val="0"/>
                <w:caps w:val="0"/>
                <w:spacing w:val="0"/>
                <w:w w:val="100"/>
                <w:kern w:val="2"/>
                <w:sz w:val="21"/>
                <w:szCs w:val="20"/>
                <w:lang w:val="en-US" w:eastAsia="zh-CN" w:bidi="ar-SA"/>
              </w:rPr>
              <w:t>业绩分</w:t>
            </w:r>
          </w:p>
          <w:p>
            <w:pPr>
              <w:tabs>
                <w:tab w:val="left" w:pos="0"/>
              </w:tabs>
              <w:snapToGrid/>
              <w:spacing w:before="0" w:beforeAutospacing="0" w:after="0" w:afterAutospacing="0" w:line="440" w:lineRule="exact"/>
              <w:ind w:firstLine="200" w:firstLineChars="0"/>
              <w:jc w:val="both"/>
              <w:textAlignment w:val="baseline"/>
              <w:rPr>
                <w:rStyle w:val="26"/>
                <w:rFonts w:ascii="Times New Roman" w:hAnsi="Times New Roman" w:eastAsia="宋体"/>
                <w:b w:val="0"/>
                <w:i w:val="0"/>
                <w:caps w:val="0"/>
                <w:spacing w:val="0"/>
                <w:w w:val="100"/>
                <w:kern w:val="2"/>
                <w:sz w:val="21"/>
                <w:szCs w:val="20"/>
                <w:lang w:val="en-US" w:eastAsia="zh-CN" w:bidi="ar-SA"/>
              </w:rPr>
            </w:pPr>
            <w:r>
              <w:rPr>
                <w:rStyle w:val="26"/>
                <w:rFonts w:ascii="Times New Roman" w:hAnsi="Times New Roman" w:eastAsia="宋体"/>
                <w:b w:val="0"/>
                <w:i w:val="0"/>
                <w:caps w:val="0"/>
                <w:spacing w:val="0"/>
                <w:w w:val="100"/>
                <w:kern w:val="2"/>
                <w:sz w:val="21"/>
                <w:szCs w:val="20"/>
                <w:lang w:val="en-US" w:eastAsia="zh-CN" w:bidi="ar-SA"/>
              </w:rPr>
              <w:t>（满分</w:t>
            </w:r>
            <w:r>
              <w:rPr>
                <w:rStyle w:val="26"/>
                <w:rFonts w:ascii="宋体" w:hAnsi="宋体"/>
                <w:b w:val="0"/>
                <w:i w:val="0"/>
                <w:caps w:val="0"/>
                <w:spacing w:val="0"/>
                <w:w w:val="100"/>
                <w:kern w:val="2"/>
                <w:sz w:val="21"/>
                <w:szCs w:val="20"/>
                <w:lang w:val="en-US" w:eastAsia="zh-CN" w:bidi="ar-SA"/>
              </w:rPr>
              <w:t>10</w:t>
            </w:r>
            <w:r>
              <w:rPr>
                <w:rStyle w:val="26"/>
                <w:rFonts w:ascii="Times New Roman" w:hAnsi="Times New Roman" w:eastAsia="宋体"/>
                <w:b w:val="0"/>
                <w:i w:val="0"/>
                <w:caps w:val="0"/>
                <w:spacing w:val="0"/>
                <w:w w:val="100"/>
                <w:kern w:val="2"/>
                <w:sz w:val="21"/>
                <w:szCs w:val="20"/>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spacing w:before="0" w:beforeAutospacing="0" w:after="0" w:afterAutospacing="0" w:line="440" w:lineRule="exact"/>
              <w:ind w:firstLine="420" w:firstLineChars="200"/>
              <w:jc w:val="both"/>
              <w:textAlignment w:val="baseline"/>
              <w:rPr>
                <w:rStyle w:val="26"/>
                <w:rFonts w:ascii="Times New Roman" w:hAnsi="Times New Roman" w:eastAsia="宋体"/>
                <w:b w:val="0"/>
                <w:i w:val="0"/>
                <w:caps w:val="0"/>
                <w:spacing w:val="0"/>
                <w:w w:val="100"/>
                <w:kern w:val="2"/>
                <w:sz w:val="21"/>
                <w:szCs w:val="20"/>
                <w:lang w:val="en-US" w:eastAsia="zh-CN" w:bidi="ar-SA"/>
              </w:rPr>
            </w:pPr>
            <w:r>
              <w:rPr>
                <w:rStyle w:val="26"/>
                <w:rFonts w:ascii="Times New Roman" w:hAnsi="Times New Roman" w:eastAsia="宋体"/>
                <w:b w:val="0"/>
                <w:i w:val="0"/>
                <w:caps w:val="0"/>
                <w:spacing w:val="0"/>
                <w:w w:val="100"/>
                <w:kern w:val="2"/>
                <w:sz w:val="21"/>
                <w:szCs w:val="20"/>
                <w:lang w:val="en-US" w:eastAsia="zh-CN" w:bidi="ar-SA"/>
              </w:rPr>
              <w:t>供应商提供自20</w:t>
            </w:r>
            <w:r>
              <w:rPr>
                <w:rStyle w:val="26"/>
                <w:rFonts w:hint="eastAsia"/>
                <w:b w:val="0"/>
                <w:i w:val="0"/>
                <w:caps w:val="0"/>
                <w:spacing w:val="0"/>
                <w:w w:val="100"/>
                <w:kern w:val="2"/>
                <w:sz w:val="21"/>
                <w:szCs w:val="20"/>
                <w:lang w:val="en-US" w:eastAsia="zh-CN" w:bidi="ar-SA"/>
              </w:rPr>
              <w:t>22</w:t>
            </w:r>
            <w:r>
              <w:rPr>
                <w:rStyle w:val="26"/>
                <w:rFonts w:ascii="Times New Roman" w:hAnsi="Times New Roman" w:eastAsia="宋体"/>
                <w:b w:val="0"/>
                <w:i w:val="0"/>
                <w:caps w:val="0"/>
                <w:spacing w:val="0"/>
                <w:w w:val="100"/>
                <w:kern w:val="2"/>
                <w:sz w:val="21"/>
                <w:szCs w:val="20"/>
                <w:lang w:val="en-US" w:eastAsia="zh-CN" w:bidi="ar-SA"/>
              </w:rPr>
              <w:t>年1月1日以来的同类项目业绩（以响应文件中提供的合同复印件为准，并能清晰反映合同中的同类项目内容，复印件须加盖供应商公章，否则不予计分），每项得1分，满分10分。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信誉分</w:t>
            </w:r>
          </w:p>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（满分3分）</w:t>
            </w:r>
          </w:p>
        </w:tc>
        <w:tc>
          <w:tcPr>
            <w:tcW w:w="6107"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spacing w:before="0" w:beforeAutospacing="0" w:after="0" w:afterAutospacing="0" w:line="440" w:lineRule="exact"/>
              <w:ind w:firstLine="420" w:firstLineChars="200"/>
              <w:jc w:val="both"/>
              <w:textAlignment w:val="baseline"/>
              <w:rPr>
                <w:rStyle w:val="26"/>
                <w:rFonts w:ascii="宋体" w:hAnsi="宋体" w:cs="Times New Roman"/>
                <w:b w:val="0"/>
                <w:bCs/>
                <w:i w:val="0"/>
                <w:caps w:val="0"/>
                <w:color w:val="0000FF"/>
                <w:spacing w:val="0"/>
                <w:w w:val="100"/>
                <w:kern w:val="2"/>
                <w:sz w:val="21"/>
                <w:szCs w:val="20"/>
                <w:lang w:val="en-US" w:eastAsia="zh-CN" w:bidi="ar-SA"/>
              </w:rPr>
            </w:pPr>
            <w:r>
              <w:rPr>
                <w:rStyle w:val="26"/>
                <w:rFonts w:ascii="宋体" w:hAnsi="宋体" w:cs="Times New Roman"/>
                <w:b w:val="0"/>
                <w:bCs/>
                <w:i w:val="0"/>
                <w:caps w:val="0"/>
                <w:color w:val="0000FF"/>
                <w:spacing w:val="0"/>
                <w:w w:val="100"/>
                <w:kern w:val="2"/>
                <w:sz w:val="21"/>
                <w:szCs w:val="20"/>
                <w:lang w:val="en-US" w:eastAsia="zh-CN" w:bidi="ar-SA"/>
              </w:rPr>
              <w:t>供应商具有《中国合格评定国家认可委员会检验机构认可证书》（CNAS）的（认证范围含等级保护测评）或省级以上（含省级）质量技术监督部门颁发的检验检测机构资质认定CMA证书（认证范围含等级保护测评），得分3分，满分3分（响应文件中提供有效的证明材料复印件并加盖供应商公章，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left="-107" w:leftChars="-51" w:firstLine="200" w:firstLineChars="0"/>
              <w:jc w:val="center"/>
              <w:textAlignment w:val="baseline"/>
              <w:rPr>
                <w:rStyle w:val="26"/>
                <w:rFonts w:ascii="宋体" w:hAnsi="宋体" w:cs="Times New Roman"/>
                <w:b w:val="0"/>
                <w:bCs/>
                <w:i w:val="0"/>
                <w:caps w:val="0"/>
                <w:spacing w:val="0"/>
                <w:w w:val="100"/>
                <w:kern w:val="2"/>
                <w:sz w:val="21"/>
                <w:szCs w:val="21"/>
                <w:lang w:val="en-US" w:eastAsia="zh-CN" w:bidi="ar-SA"/>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人员实力分</w:t>
            </w:r>
          </w:p>
          <w:p>
            <w:pPr>
              <w:snapToGrid/>
              <w:spacing w:before="0" w:beforeAutospacing="0" w:after="0" w:afterAutospacing="0" w:line="440" w:lineRule="exact"/>
              <w:ind w:firstLine="200" w:firstLineChars="0"/>
              <w:jc w:val="center"/>
              <w:textAlignment w:val="baseline"/>
              <w:rPr>
                <w:rStyle w:val="26"/>
                <w:rFonts w:ascii="宋体" w:hAnsi="宋体"/>
                <w:b w:val="0"/>
                <w:i w:val="0"/>
                <w:caps w:val="0"/>
                <w:color w:val="0000FF"/>
                <w:spacing w:val="0"/>
                <w:w w:val="100"/>
                <w:kern w:val="2"/>
                <w:sz w:val="21"/>
                <w:szCs w:val="20"/>
                <w:lang w:val="en-US" w:eastAsia="zh-CN" w:bidi="ar-SA"/>
              </w:rPr>
            </w:pPr>
            <w:r>
              <w:rPr>
                <w:rStyle w:val="26"/>
                <w:rFonts w:ascii="宋体" w:hAnsi="宋体"/>
                <w:b w:val="0"/>
                <w:i w:val="0"/>
                <w:caps w:val="0"/>
                <w:color w:val="0000FF"/>
                <w:spacing w:val="0"/>
                <w:w w:val="100"/>
                <w:kern w:val="2"/>
                <w:sz w:val="21"/>
                <w:szCs w:val="20"/>
                <w:lang w:val="en-US" w:eastAsia="zh-CN" w:bidi="ar-SA"/>
              </w:rPr>
              <w:t>（满分</w:t>
            </w:r>
            <w:r>
              <w:rPr>
                <w:rStyle w:val="26"/>
                <w:rFonts w:hint="eastAsia" w:ascii="宋体" w:hAnsi="宋体"/>
                <w:b w:val="0"/>
                <w:i w:val="0"/>
                <w:caps w:val="0"/>
                <w:color w:val="0000FF"/>
                <w:spacing w:val="0"/>
                <w:w w:val="100"/>
                <w:kern w:val="2"/>
                <w:sz w:val="21"/>
                <w:szCs w:val="20"/>
                <w:lang w:val="en-US" w:eastAsia="zh-CN" w:bidi="ar-SA"/>
              </w:rPr>
              <w:t>6</w:t>
            </w:r>
            <w:r>
              <w:rPr>
                <w:rStyle w:val="26"/>
                <w:rFonts w:ascii="宋体" w:hAnsi="宋体"/>
                <w:b w:val="0"/>
                <w:i w:val="0"/>
                <w:caps w:val="0"/>
                <w:color w:val="0000FF"/>
                <w:spacing w:val="0"/>
                <w:w w:val="100"/>
                <w:kern w:val="2"/>
                <w:sz w:val="21"/>
                <w:szCs w:val="20"/>
                <w:lang w:val="en-US" w:eastAsia="zh-CN" w:bidi="ar-SA"/>
              </w:rPr>
              <w:t>分）</w:t>
            </w:r>
          </w:p>
        </w:tc>
        <w:tc>
          <w:tcPr>
            <w:tcW w:w="61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拟投入本项目的项目</w:t>
            </w:r>
            <w:r>
              <w:rPr>
                <w:rFonts w:hint="eastAsia" w:ascii="宋体" w:hAnsi="宋体" w:cs="宋体"/>
                <w:color w:val="auto"/>
                <w:szCs w:val="21"/>
                <w:highlight w:val="none"/>
                <w:lang w:eastAsia="zh-CN"/>
              </w:rPr>
              <w:t>负责</w:t>
            </w:r>
            <w:r>
              <w:rPr>
                <w:rFonts w:hint="eastAsia" w:ascii="宋体" w:hAnsi="宋体" w:cs="宋体"/>
                <w:color w:val="auto"/>
                <w:szCs w:val="21"/>
                <w:highlight w:val="none"/>
              </w:rPr>
              <w:t>人具有公安部信息安全等级保护评估中心或中关村信息安全测评联盟颁发的信息安全/网络安全等级高级测评师证书</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2分。</w:t>
            </w:r>
          </w:p>
          <w:p>
            <w:pPr>
              <w:pStyle w:val="5"/>
              <w:numPr>
                <w:ilvl w:val="0"/>
                <w:numId w:val="0"/>
              </w:numPr>
              <w:ind w:firstLine="420" w:firstLineChars="200"/>
              <w:rPr>
                <w:rStyle w:val="26"/>
                <w:rFonts w:hint="eastAsia" w:ascii="宋体" w:hAnsi="宋体" w:cs="Times New Roman"/>
                <w:b w:val="0"/>
                <w:bCs/>
                <w:i w:val="0"/>
                <w:caps w:val="0"/>
                <w:color w:val="0000FF"/>
                <w:spacing w:val="0"/>
                <w:w w:val="100"/>
                <w:kern w:val="2"/>
                <w:sz w:val="21"/>
                <w:szCs w:val="20"/>
                <w:highlight w:val="yellow"/>
                <w:lang w:val="en-US" w:eastAsia="zh-CN" w:bidi="ar-SA"/>
              </w:rPr>
            </w:pPr>
            <w:r>
              <w:rPr>
                <w:rFonts w:hint="eastAsia"/>
                <w:lang w:val="en-US" w:eastAsia="zh-CN"/>
              </w:rPr>
              <w:t>拟投入本项目人员</w:t>
            </w:r>
            <w:r>
              <w:rPr>
                <w:rStyle w:val="26"/>
                <w:rFonts w:ascii="宋体" w:hAnsi="宋体" w:cs="Times New Roman"/>
                <w:b w:val="0"/>
                <w:bCs/>
                <w:i w:val="0"/>
                <w:caps w:val="0"/>
                <w:color w:val="0000FF"/>
                <w:spacing w:val="0"/>
                <w:w w:val="100"/>
                <w:kern w:val="2"/>
                <w:sz w:val="21"/>
                <w:szCs w:val="20"/>
                <w:highlight w:val="yellow"/>
                <w:lang w:val="en-US" w:eastAsia="zh-CN" w:bidi="ar-SA"/>
              </w:rPr>
              <w:t>获得</w:t>
            </w:r>
            <w:r>
              <w:rPr>
                <w:rStyle w:val="26"/>
                <w:rFonts w:hint="eastAsia" w:ascii="宋体" w:hAnsi="宋体" w:cs="Times New Roman"/>
                <w:b w:val="0"/>
                <w:bCs/>
                <w:i w:val="0"/>
                <w:caps w:val="0"/>
                <w:color w:val="0000FF"/>
                <w:spacing w:val="0"/>
                <w:w w:val="100"/>
                <w:kern w:val="2"/>
                <w:sz w:val="21"/>
                <w:szCs w:val="20"/>
                <w:highlight w:val="yellow"/>
                <w:lang w:val="en-US" w:eastAsia="zh-CN" w:bidi="ar-SA"/>
              </w:rPr>
              <w:t>以下资质证书，每人得1分，满分4分：</w:t>
            </w:r>
          </w:p>
          <w:p>
            <w:pPr>
              <w:pStyle w:val="5"/>
              <w:numPr>
                <w:ilvl w:val="0"/>
                <w:numId w:val="0"/>
              </w:numPr>
              <w:ind w:firstLine="420" w:firstLineChars="200"/>
              <w:rPr>
                <w:rFonts w:hint="eastAsia" w:ascii="宋体" w:hAnsi="宋体" w:cs="宋体"/>
                <w:color w:val="auto"/>
                <w:szCs w:val="21"/>
                <w:highlight w:val="none"/>
              </w:rPr>
            </w:pPr>
            <w:r>
              <w:rPr>
                <w:rStyle w:val="26"/>
                <w:rFonts w:hint="eastAsia" w:ascii="宋体" w:hAnsi="宋体" w:cs="Times New Roman"/>
                <w:b w:val="0"/>
                <w:bCs/>
                <w:i w:val="0"/>
                <w:caps w:val="0"/>
                <w:color w:val="0000FF"/>
                <w:spacing w:val="0"/>
                <w:w w:val="100"/>
                <w:kern w:val="2"/>
                <w:sz w:val="21"/>
                <w:szCs w:val="20"/>
                <w:highlight w:val="yellow"/>
                <w:lang w:val="en-US" w:eastAsia="zh-CN" w:bidi="ar-SA"/>
              </w:rPr>
              <w:t>①</w:t>
            </w:r>
            <w:r>
              <w:rPr>
                <w:rFonts w:hint="eastAsia" w:ascii="宋体" w:hAnsi="宋体" w:cs="宋体"/>
                <w:color w:val="auto"/>
                <w:szCs w:val="21"/>
                <w:highlight w:val="none"/>
              </w:rPr>
              <w:t>注册信息安全专业人员/注册信息安全工程师CISP证书</w:t>
            </w:r>
          </w:p>
          <w:p>
            <w:pPr>
              <w:pStyle w:val="5"/>
              <w:numPr>
                <w:ilvl w:val="0"/>
                <w:numId w:val="0"/>
              </w:numPr>
              <w:ind w:left="0" w:leftChars="0" w:firstLine="420" w:firstLineChars="200"/>
              <w:rPr>
                <w:rStyle w:val="26"/>
                <w:rFonts w:hint="eastAsia" w:ascii="宋体" w:hAnsi="宋体" w:cs="Times New Roman"/>
                <w:b w:val="0"/>
                <w:bCs/>
                <w:i w:val="0"/>
                <w:caps w:val="0"/>
                <w:color w:val="0000FF"/>
                <w:spacing w:val="0"/>
                <w:w w:val="100"/>
                <w:kern w:val="2"/>
                <w:sz w:val="21"/>
                <w:szCs w:val="20"/>
                <w:highlight w:val="yellow"/>
                <w:lang w:val="en-US" w:eastAsia="zh-CN" w:bidi="ar-SA"/>
              </w:rPr>
            </w:pPr>
            <w:r>
              <w:rPr>
                <w:rStyle w:val="26"/>
                <w:rFonts w:hint="eastAsia" w:ascii="东文宋体" w:hAnsi="东文宋体" w:eastAsia="东文宋体" w:cs="东文宋体"/>
                <w:b w:val="0"/>
                <w:bCs/>
                <w:i w:val="0"/>
                <w:caps w:val="0"/>
                <w:color w:val="0000FF"/>
                <w:spacing w:val="0"/>
                <w:w w:val="100"/>
                <w:kern w:val="2"/>
                <w:sz w:val="21"/>
                <w:szCs w:val="20"/>
                <w:highlight w:val="yellow"/>
                <w:lang w:val="en-US" w:eastAsia="zh-CN" w:bidi="ar-SA"/>
              </w:rPr>
              <w:t>②</w:t>
            </w:r>
            <w:r>
              <w:rPr>
                <w:rStyle w:val="26"/>
                <w:rFonts w:hint="eastAsia" w:ascii="宋体" w:hAnsi="宋体" w:cs="Times New Roman"/>
                <w:b w:val="0"/>
                <w:bCs/>
                <w:i w:val="0"/>
                <w:caps w:val="0"/>
                <w:color w:val="0000FF"/>
                <w:spacing w:val="0"/>
                <w:w w:val="100"/>
                <w:kern w:val="2"/>
                <w:sz w:val="21"/>
                <w:szCs w:val="20"/>
                <w:highlight w:val="yellow"/>
                <w:lang w:val="en-US" w:eastAsia="zh-CN" w:bidi="ar-SA"/>
              </w:rPr>
              <w:t>信息安全保障人员认证证书（CISAW）</w:t>
            </w:r>
          </w:p>
          <w:p>
            <w:pPr>
              <w:pStyle w:val="5"/>
              <w:numPr>
                <w:ilvl w:val="0"/>
                <w:numId w:val="0"/>
              </w:numPr>
              <w:ind w:firstLine="420" w:firstLineChars="200"/>
              <w:rPr>
                <w:rStyle w:val="26"/>
                <w:rFonts w:hint="default" w:ascii="宋体" w:hAnsi="宋体" w:eastAsia="宋体" w:cs="Times New Roman"/>
                <w:b w:val="0"/>
                <w:bCs/>
                <w:i w:val="0"/>
                <w:caps w:val="0"/>
                <w:color w:val="0000FF"/>
                <w:spacing w:val="0"/>
                <w:w w:val="100"/>
                <w:kern w:val="2"/>
                <w:sz w:val="21"/>
                <w:szCs w:val="20"/>
                <w:highlight w:val="yellow"/>
                <w:lang w:val="en-US" w:eastAsia="zh-CN" w:bidi="ar-SA"/>
              </w:rPr>
            </w:pPr>
            <w:r>
              <w:rPr>
                <w:rStyle w:val="26"/>
                <w:rFonts w:hint="eastAsia" w:ascii="宋体" w:hAnsi="宋体" w:cs="Times New Roman"/>
                <w:b w:val="0"/>
                <w:bCs/>
                <w:i w:val="0"/>
                <w:caps w:val="0"/>
                <w:color w:val="0000FF"/>
                <w:spacing w:val="0"/>
                <w:w w:val="100"/>
                <w:kern w:val="2"/>
                <w:sz w:val="21"/>
                <w:szCs w:val="20"/>
                <w:highlight w:val="yellow"/>
                <w:lang w:val="en-US" w:eastAsia="zh-CN" w:bidi="ar-SA"/>
              </w:rPr>
              <w:t>③</w:t>
            </w:r>
            <w:r>
              <w:rPr>
                <w:rStyle w:val="26"/>
                <w:rFonts w:hint="eastAsia" w:ascii="宋体" w:hAnsi="宋体" w:eastAsia="宋体" w:cs="Times New Roman"/>
                <w:b w:val="0"/>
                <w:bCs/>
                <w:i w:val="0"/>
                <w:caps w:val="0"/>
                <w:color w:val="0000FF"/>
                <w:spacing w:val="0"/>
                <w:w w:val="100"/>
                <w:kern w:val="2"/>
                <w:sz w:val="21"/>
                <w:szCs w:val="20"/>
                <w:highlight w:val="yellow"/>
                <w:lang w:val="en-US" w:eastAsia="zh-CN" w:bidi="ar-SA"/>
              </w:rPr>
              <w:t>公安部信息安全等级保护评估中心颁发CIIP-I证书</w:t>
            </w:r>
          </w:p>
          <w:p>
            <w:pPr>
              <w:tabs>
                <w:tab w:val="left" w:pos="0"/>
              </w:tabs>
              <w:snapToGrid/>
              <w:spacing w:before="0" w:beforeAutospacing="0" w:after="0" w:afterAutospacing="0" w:line="440" w:lineRule="exact"/>
              <w:ind w:firstLine="420" w:firstLineChars="200"/>
              <w:jc w:val="both"/>
              <w:textAlignment w:val="baseline"/>
              <w:rPr>
                <w:rStyle w:val="26"/>
                <w:rFonts w:ascii="宋体" w:hAnsi="宋体" w:cs="Times New Roman"/>
                <w:b w:val="0"/>
                <w:bCs/>
                <w:i w:val="0"/>
                <w:caps w:val="0"/>
                <w:color w:val="0000FF"/>
                <w:spacing w:val="0"/>
                <w:w w:val="100"/>
                <w:kern w:val="2"/>
                <w:sz w:val="21"/>
                <w:szCs w:val="20"/>
                <w:lang w:val="en-US" w:eastAsia="zh-CN" w:bidi="ar-SA"/>
              </w:rPr>
            </w:pPr>
            <w:r>
              <w:rPr>
                <w:rStyle w:val="26"/>
                <w:rFonts w:ascii="宋体" w:hAnsi="宋体" w:cs="Times New Roman"/>
                <w:b w:val="0"/>
                <w:bCs/>
                <w:i w:val="0"/>
                <w:caps w:val="0"/>
                <w:color w:val="FF0000"/>
                <w:spacing w:val="0"/>
                <w:w w:val="100"/>
                <w:kern w:val="2"/>
                <w:sz w:val="21"/>
                <w:szCs w:val="20"/>
                <w:lang w:val="en-US" w:eastAsia="zh-CN" w:bidi="ar-SA"/>
              </w:rPr>
              <w:t>（</w:t>
            </w:r>
            <w:r>
              <w:rPr>
                <w:rStyle w:val="26"/>
                <w:rFonts w:ascii="宋体" w:hAnsi="宋体" w:cs="Times New Roman"/>
                <w:b w:val="0"/>
                <w:bCs/>
                <w:i w:val="0"/>
                <w:caps w:val="0"/>
                <w:color w:val="0000FF"/>
                <w:spacing w:val="0"/>
                <w:w w:val="100"/>
                <w:kern w:val="2"/>
                <w:sz w:val="21"/>
                <w:szCs w:val="20"/>
                <w:lang w:val="en-US" w:eastAsia="zh-CN" w:bidi="ar-SA"/>
              </w:rPr>
              <w:t>响应文件中提供有效的证明材料复印件并加盖供应商公章，否则不予计分）；</w:t>
            </w:r>
          </w:p>
          <w:p>
            <w:pPr>
              <w:tabs>
                <w:tab w:val="left" w:pos="0"/>
              </w:tabs>
              <w:snapToGrid/>
              <w:spacing w:before="0" w:beforeAutospacing="0" w:after="0" w:afterAutospacing="0" w:line="440" w:lineRule="exact"/>
              <w:ind w:firstLine="420" w:firstLineChars="200"/>
              <w:jc w:val="both"/>
              <w:textAlignment w:val="baseline"/>
              <w:rPr>
                <w:rStyle w:val="26"/>
                <w:rFonts w:ascii="宋体" w:hAnsi="宋体" w:cs="Times New Roman"/>
                <w:b w:val="0"/>
                <w:bCs/>
                <w:i w:val="0"/>
                <w:caps w:val="0"/>
                <w:color w:val="0000FF"/>
                <w:spacing w:val="0"/>
                <w:w w:val="100"/>
                <w:kern w:val="2"/>
                <w:sz w:val="21"/>
                <w:szCs w:val="20"/>
                <w:lang w:val="en-US" w:eastAsia="zh-CN" w:bidi="ar-SA"/>
              </w:rPr>
            </w:pPr>
            <w:r>
              <w:rPr>
                <w:rStyle w:val="26"/>
                <w:rFonts w:ascii="宋体" w:hAnsi="宋体"/>
                <w:b/>
                <w:i w:val="0"/>
                <w:caps w:val="0"/>
                <w:color w:val="0000FF"/>
                <w:spacing w:val="0"/>
                <w:w w:val="100"/>
                <w:kern w:val="2"/>
                <w:sz w:val="21"/>
                <w:szCs w:val="20"/>
                <w:lang w:val="en-US" w:eastAsia="zh-CN" w:bidi="ar-SA"/>
              </w:rPr>
              <w:t>注：须提供供应商自202</w:t>
            </w:r>
            <w:r>
              <w:rPr>
                <w:rStyle w:val="26"/>
                <w:rFonts w:hint="eastAsia" w:ascii="宋体" w:hAnsi="宋体"/>
                <w:b/>
                <w:i w:val="0"/>
                <w:caps w:val="0"/>
                <w:color w:val="0000FF"/>
                <w:spacing w:val="0"/>
                <w:w w:val="100"/>
                <w:kern w:val="2"/>
                <w:sz w:val="21"/>
                <w:szCs w:val="20"/>
                <w:lang w:val="en-US" w:eastAsia="zh-CN" w:bidi="ar-SA"/>
              </w:rPr>
              <w:t>4</w:t>
            </w:r>
            <w:r>
              <w:rPr>
                <w:rStyle w:val="26"/>
                <w:rFonts w:ascii="宋体" w:hAnsi="宋体"/>
                <w:b/>
                <w:i w:val="0"/>
                <w:caps w:val="0"/>
                <w:color w:val="0000FF"/>
                <w:spacing w:val="0"/>
                <w:w w:val="100"/>
                <w:kern w:val="2"/>
                <w:sz w:val="21"/>
                <w:szCs w:val="20"/>
                <w:lang w:val="en-US" w:eastAsia="zh-CN" w:bidi="ar-SA"/>
              </w:rPr>
              <w:t>年4月以来任意一个月为拟投入人员依法缴纳社保的证明材料复印件并加盖供应商公章，否则不予计分。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48" w:type="dxa"/>
            <w:gridSpan w:val="4"/>
            <w:tcBorders>
              <w:top w:val="single" w:color="000000" w:sz="4" w:space="0"/>
              <w:left w:val="single" w:color="000000" w:sz="4" w:space="0"/>
              <w:bottom w:val="single" w:color="000000" w:sz="4" w:space="0"/>
              <w:right w:val="single" w:color="000000" w:sz="4" w:space="0"/>
            </w:tcBorders>
            <w:vAlign w:val="center"/>
          </w:tcPr>
          <w:p>
            <w:pPr>
              <w:pStyle w:val="89"/>
              <w:widowControl/>
              <w:snapToGrid/>
              <w:spacing w:before="0" w:beforeAutospacing="0" w:after="0" w:afterAutospacing="0" w:line="440" w:lineRule="exact"/>
              <w:ind w:firstLine="200" w:firstLineChars="0"/>
              <w:jc w:val="both"/>
              <w:textAlignment w:val="baseline"/>
              <w:rPr>
                <w:rStyle w:val="26"/>
                <w:rFonts w:ascii="宋体" w:hAnsi="宋体" w:cs="宋体"/>
                <w:b w:val="0"/>
                <w:bCs/>
                <w:i w:val="0"/>
                <w:caps w:val="0"/>
                <w:spacing w:val="0"/>
                <w:w w:val="100"/>
                <w:kern w:val="0"/>
                <w:sz w:val="20"/>
                <w:szCs w:val="21"/>
                <w:lang w:bidi="ar-SA"/>
              </w:rPr>
            </w:pPr>
            <w:r>
              <w:rPr>
                <w:rStyle w:val="26"/>
                <w:rFonts w:ascii="宋体" w:hAnsi="宋体" w:cs="宋体"/>
                <w:b/>
                <w:bCs/>
                <w:i w:val="0"/>
                <w:caps w:val="0"/>
                <w:spacing w:val="0"/>
                <w:w w:val="100"/>
                <w:kern w:val="0"/>
                <w:sz w:val="20"/>
                <w:szCs w:val="21"/>
                <w:lang w:bidi="ar-SA"/>
              </w:rPr>
              <w:t>总得分=1+2+3。</w:t>
            </w:r>
          </w:p>
        </w:tc>
      </w:tr>
    </w:tbl>
    <w:p>
      <w:pPr>
        <w:pStyle w:val="89"/>
        <w:widowControl/>
        <w:snapToGrid/>
        <w:spacing w:before="0" w:beforeAutospacing="0" w:after="0" w:afterAutospacing="0" w:line="440" w:lineRule="exact"/>
        <w:ind w:firstLine="411" w:firstLineChars="196"/>
        <w:jc w:val="both"/>
        <w:textAlignment w:val="baseline"/>
        <w:rPr>
          <w:rStyle w:val="26"/>
          <w:rFonts w:ascii="宋体" w:hAnsi="宋体" w:cs="宋体"/>
          <w:b/>
          <w:bCs/>
          <w:i w:val="0"/>
          <w:caps w:val="0"/>
          <w:spacing w:val="0"/>
          <w:w w:val="100"/>
          <w:kern w:val="0"/>
          <w:sz w:val="21"/>
          <w:szCs w:val="21"/>
          <w:lang w:bidi="ar-SA"/>
        </w:rPr>
      </w:pPr>
      <w:r>
        <w:rPr>
          <w:rStyle w:val="26"/>
          <w:rFonts w:ascii="宋体" w:hAnsi="宋体" w:cs="宋体"/>
          <w:b/>
          <w:bCs/>
          <w:i w:val="0"/>
          <w:caps w:val="0"/>
          <w:spacing w:val="0"/>
          <w:w w:val="100"/>
          <w:kern w:val="0"/>
          <w:sz w:val="21"/>
          <w:szCs w:val="21"/>
          <w:lang w:bidi="ar-SA"/>
        </w:rPr>
        <w:t>三、成交候选人推荐原则</w:t>
      </w:r>
    </w:p>
    <w:p>
      <w:pPr>
        <w:snapToGrid/>
        <w:spacing w:before="156" w:beforeAutospacing="0" w:after="156" w:afterAutospacing="0" w:line="44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小组应当根据</w:t>
      </w:r>
      <w:r>
        <w:rPr>
          <w:rStyle w:val="26"/>
          <w:rFonts w:ascii="宋体" w:hAnsi="宋体" w:cs="宋体"/>
          <w:b w:val="0"/>
          <w:bCs/>
          <w:i w:val="0"/>
          <w:caps w:val="0"/>
          <w:spacing w:val="0"/>
          <w:w w:val="100"/>
          <w:kern w:val="2"/>
          <w:sz w:val="21"/>
          <w:szCs w:val="21"/>
          <w:lang w:val="en-US" w:eastAsia="zh-CN" w:bidi="ar-SA"/>
        </w:rPr>
        <w:t>综合</w:t>
      </w:r>
      <w:r>
        <w:rPr>
          <w:rStyle w:val="26"/>
          <w:rFonts w:ascii="宋体" w:hAnsi="宋体"/>
          <w:b w:val="0"/>
          <w:i w:val="0"/>
          <w:caps w:val="0"/>
          <w:spacing w:val="0"/>
          <w:w w:val="100"/>
          <w:kern w:val="2"/>
          <w:sz w:val="21"/>
          <w:szCs w:val="21"/>
          <w:lang w:val="en-US" w:eastAsia="zh-CN" w:bidi="ar-SA"/>
        </w:rPr>
        <w:t>评分情况，按照评审得分由高到低顺序推荐3名以上成交候选供应商，并编写评审报告。评审得分相同的，按照最后报价由低到高的顺序推荐。评审得分且最后报价相同的，按照技术指标优劣顺序推荐。</w:t>
      </w:r>
    </w:p>
    <w:p>
      <w:pPr>
        <w:snapToGrid/>
        <w:spacing w:before="156" w:beforeAutospacing="0" w:after="156" w:afterAutospacing="0" w:line="440" w:lineRule="exact"/>
        <w:ind w:firstLine="420" w:firstLineChars="200"/>
        <w:jc w:val="both"/>
        <w:textAlignment w:val="baseline"/>
        <w:rPr>
          <w:rStyle w:val="26"/>
          <w:rFonts w:hAnsi="宋体"/>
          <w:b w:val="0"/>
          <w:i w:val="0"/>
          <w:caps w:val="0"/>
          <w:spacing w:val="0"/>
          <w:w w:val="100"/>
          <w:kern w:val="2"/>
          <w:sz w:val="21"/>
          <w:szCs w:val="24"/>
          <w:lang w:val="en-US" w:eastAsia="zh-CN" w:bidi="ar-SA"/>
        </w:rPr>
      </w:pPr>
      <w:r>
        <w:rPr>
          <w:rStyle w:val="26"/>
          <w:rFonts w:ascii="宋体" w:hAnsi="宋体" w:cs="宋体"/>
          <w:b w:val="0"/>
          <w:bCs/>
          <w:i w:val="0"/>
          <w:caps w:val="0"/>
          <w:spacing w:val="0"/>
          <w:w w:val="100"/>
          <w:kern w:val="2"/>
          <w:sz w:val="21"/>
          <w:szCs w:val="21"/>
          <w:lang w:val="en-US" w:eastAsia="zh-CN" w:bidi="ar-SA"/>
        </w:rPr>
        <w:t>采购人应当确定</w:t>
      </w:r>
      <w:r>
        <w:rPr>
          <w:rStyle w:val="26"/>
          <w:rFonts w:hint="eastAsia" w:ascii="宋体" w:hAnsi="宋体" w:cs="宋体"/>
          <w:b w:val="0"/>
          <w:bCs/>
          <w:i w:val="0"/>
          <w:caps w:val="0"/>
          <w:spacing w:val="0"/>
          <w:w w:val="100"/>
          <w:kern w:val="2"/>
          <w:sz w:val="21"/>
          <w:szCs w:val="21"/>
          <w:lang w:val="en-US" w:eastAsia="zh-CN" w:bidi="ar-SA"/>
        </w:rPr>
        <w:t>采购</w:t>
      </w:r>
      <w:r>
        <w:rPr>
          <w:rStyle w:val="26"/>
          <w:rFonts w:ascii="宋体" w:hAnsi="宋体" w:cs="宋体"/>
          <w:b w:val="0"/>
          <w:bCs/>
          <w:i w:val="0"/>
          <w:caps w:val="0"/>
          <w:spacing w:val="0"/>
          <w:w w:val="100"/>
          <w:kern w:val="2"/>
          <w:sz w:val="21"/>
          <w:szCs w:val="21"/>
          <w:lang w:val="en-US" w:eastAsia="zh-CN" w:bidi="ar-SA"/>
        </w:rPr>
        <w:t>小组推荐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其余以此类推。</w:t>
      </w:r>
      <w:r>
        <w:rPr>
          <w:rStyle w:val="26"/>
          <w:rFonts w:hAnsi="宋体"/>
          <w:b w:val="0"/>
          <w:i w:val="0"/>
          <w:caps w:val="0"/>
          <w:spacing w:val="0"/>
          <w:w w:val="100"/>
          <w:kern w:val="2"/>
          <w:sz w:val="21"/>
          <w:szCs w:val="24"/>
          <w:lang w:val="en-US" w:eastAsia="zh-CN" w:bidi="ar-SA"/>
        </w:rPr>
        <w:br w:type="page"/>
      </w:r>
    </w:p>
    <w:p>
      <w:pPr>
        <w:pStyle w:val="4"/>
        <w:bidi w:val="0"/>
        <w:jc w:val="center"/>
        <w:rPr>
          <w:b/>
        </w:rPr>
      </w:pPr>
      <w:bookmarkStart w:id="11" w:name="_Toc1860678613_WPSOffice_Level1"/>
      <w:r>
        <w:rPr>
          <w:b/>
        </w:rPr>
        <w:t>第五章  响应文件格式</w:t>
      </w:r>
      <w:bookmarkEnd w:id="11"/>
    </w:p>
    <w:p>
      <w:pPr>
        <w:snapToGrid/>
        <w:spacing w:before="0" w:beforeAutospacing="0" w:after="0" w:afterAutospacing="0" w:line="240" w:lineRule="atLeast"/>
        <w:ind w:firstLine="640" w:firstLineChars="20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240" w:lineRule="atLeast"/>
        <w:ind w:firstLine="640" w:firstLineChars="200"/>
        <w:jc w:val="right"/>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正本/副本</w:t>
      </w:r>
    </w:p>
    <w:p>
      <w:pPr>
        <w:snapToGrid/>
        <w:spacing w:before="0" w:beforeAutospacing="0" w:after="0" w:afterAutospacing="0" w:line="240" w:lineRule="atLeast"/>
        <w:ind w:firstLine="640" w:firstLineChars="200"/>
        <w:jc w:val="center"/>
        <w:textAlignment w:val="baseline"/>
        <w:rPr>
          <w:rStyle w:val="26"/>
          <w:rFonts w:ascii="宋体" w:hAnsi="宋体"/>
          <w:b/>
          <w:i w:val="0"/>
          <w:caps w:val="0"/>
          <w:spacing w:val="0"/>
          <w:w w:val="100"/>
          <w:kern w:val="2"/>
          <w:sz w:val="32"/>
          <w:szCs w:val="32"/>
          <w:lang w:val="en-US" w:eastAsia="zh-CN" w:bidi="ar-SA"/>
        </w:rPr>
      </w:pPr>
    </w:p>
    <w:p>
      <w:pPr>
        <w:snapToGrid/>
        <w:spacing w:before="0" w:beforeAutospacing="0" w:after="0" w:afterAutospacing="0" w:line="240" w:lineRule="atLeast"/>
        <w:ind w:firstLine="880" w:firstLineChars="200"/>
        <w:jc w:val="center"/>
        <w:textAlignment w:val="baseline"/>
        <w:rPr>
          <w:rStyle w:val="26"/>
          <w:rFonts w:ascii="宋体" w:hAnsi="宋体"/>
          <w:b/>
          <w:i w:val="0"/>
          <w:caps w:val="0"/>
          <w:spacing w:val="0"/>
          <w:w w:val="100"/>
          <w:kern w:val="2"/>
          <w:sz w:val="44"/>
          <w:szCs w:val="44"/>
          <w:lang w:val="en-US" w:eastAsia="zh-CN" w:bidi="ar-SA"/>
        </w:rPr>
      </w:pPr>
    </w:p>
    <w:p>
      <w:pPr>
        <w:snapToGrid/>
        <w:spacing w:before="0" w:beforeAutospacing="0" w:after="0" w:afterAutospacing="0" w:line="240" w:lineRule="atLeast"/>
        <w:ind w:firstLine="200" w:firstLineChars="0"/>
        <w:jc w:val="center"/>
        <w:textAlignment w:val="baseline"/>
        <w:rPr>
          <w:rStyle w:val="26"/>
          <w:rFonts w:ascii="宋体" w:hAnsi="宋体"/>
          <w:b/>
          <w:i w:val="0"/>
          <w:caps w:val="0"/>
          <w:spacing w:val="0"/>
          <w:w w:val="100"/>
          <w:kern w:val="2"/>
          <w:sz w:val="44"/>
          <w:szCs w:val="44"/>
          <w:lang w:val="en-US" w:eastAsia="zh-CN" w:bidi="ar-SA"/>
        </w:rPr>
      </w:pPr>
    </w:p>
    <w:p>
      <w:pPr>
        <w:snapToGrid/>
        <w:spacing w:before="0" w:beforeAutospacing="0" w:after="0" w:afterAutospacing="0" w:line="240" w:lineRule="atLeast"/>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val="0"/>
          <w:i w:val="0"/>
          <w:caps w:val="0"/>
          <w:spacing w:val="0"/>
          <w:w w:val="100"/>
          <w:kern w:val="2"/>
          <w:sz w:val="21"/>
          <w:szCs w:val="21"/>
          <w:lang w:val="en-US" w:eastAsia="zh-CN" w:bidi="ar-SA"/>
        </w:rPr>
        <w:t xml:space="preserve"> (</w:t>
      </w:r>
      <w:r>
        <w:rPr>
          <w:rStyle w:val="26"/>
          <w:rFonts w:ascii="宋体" w:hAnsi="宋体"/>
          <w:b/>
          <w:i w:val="0"/>
          <w:caps w:val="0"/>
          <w:spacing w:val="0"/>
          <w:w w:val="100"/>
          <w:kern w:val="2"/>
          <w:sz w:val="84"/>
          <w:szCs w:val="84"/>
          <w:lang w:val="en-US" w:eastAsia="zh-CN" w:bidi="ar-SA"/>
        </w:rPr>
        <w:t>响 应 文 件</w:t>
      </w:r>
      <w:r>
        <w:rPr>
          <w:rStyle w:val="26"/>
          <w:rFonts w:ascii="宋体" w:hAnsi="宋体"/>
          <w:b w:val="0"/>
          <w:i w:val="0"/>
          <w:caps w:val="0"/>
          <w:spacing w:val="0"/>
          <w:w w:val="100"/>
          <w:kern w:val="2"/>
          <w:sz w:val="21"/>
          <w:szCs w:val="21"/>
          <w:lang w:val="en-US" w:eastAsia="zh-CN" w:bidi="ar-SA"/>
        </w:rPr>
        <w:t>封面）</w:t>
      </w: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848" w:firstLineChars="303"/>
        <w:jc w:val="left"/>
        <w:textAlignment w:val="baseline"/>
        <w:rPr>
          <w:rStyle w:val="26"/>
          <w:rFonts w:ascii="宋体" w:hAnsi="宋体"/>
          <w:b w:val="0"/>
          <w:i w:val="0"/>
          <w:caps w:val="0"/>
          <w:spacing w:val="0"/>
          <w:w w:val="100"/>
          <w:kern w:val="2"/>
          <w:sz w:val="28"/>
          <w:szCs w:val="28"/>
          <w:u w:val="single"/>
          <w:lang w:val="en-US" w:eastAsia="zh-CN" w:bidi="ar-SA"/>
        </w:rPr>
      </w:pPr>
      <w:r>
        <w:rPr>
          <w:rStyle w:val="26"/>
          <w:rFonts w:ascii="宋体" w:hAnsi="宋体"/>
          <w:b w:val="0"/>
          <w:i w:val="0"/>
          <w:caps w:val="0"/>
          <w:spacing w:val="0"/>
          <w:w w:val="100"/>
          <w:kern w:val="2"/>
          <w:sz w:val="28"/>
          <w:szCs w:val="28"/>
          <w:lang w:val="en-US" w:eastAsia="zh-CN" w:bidi="ar-SA"/>
        </w:rPr>
        <w:t>采购项目编号：</w:t>
      </w:r>
      <w:r>
        <w:rPr>
          <w:rStyle w:val="26"/>
          <w:rFonts w:ascii="宋体" w:hAnsi="宋体"/>
          <w:b w:val="0"/>
          <w:i w:val="0"/>
          <w:caps w:val="0"/>
          <w:spacing w:val="0"/>
          <w:w w:val="100"/>
          <w:kern w:val="2"/>
          <w:sz w:val="28"/>
          <w:szCs w:val="28"/>
          <w:u w:val="single" w:color="000000"/>
          <w:lang w:val="en-US" w:eastAsia="zh-CN" w:bidi="ar-SA"/>
        </w:rPr>
        <w:t xml:space="preserve">                                </w:t>
      </w:r>
    </w:p>
    <w:p>
      <w:pPr>
        <w:tabs>
          <w:tab w:val="left" w:pos="3240"/>
        </w:tabs>
        <w:snapToGrid/>
        <w:spacing w:before="0" w:beforeAutospacing="0" w:after="0" w:afterAutospacing="0" w:line="360" w:lineRule="auto"/>
        <w:ind w:firstLine="848" w:firstLineChars="303"/>
        <w:jc w:val="left"/>
        <w:textAlignment w:val="baseline"/>
        <w:rPr>
          <w:rStyle w:val="26"/>
          <w:rFonts w:ascii="宋体" w:hAnsi="宋体"/>
          <w:b w:val="0"/>
          <w:i w:val="0"/>
          <w:caps w:val="0"/>
          <w:spacing w:val="0"/>
          <w:w w:val="100"/>
          <w:kern w:val="2"/>
          <w:sz w:val="28"/>
          <w:szCs w:val="28"/>
          <w:lang w:val="en-US" w:eastAsia="zh-CN" w:bidi="ar-SA"/>
        </w:rPr>
      </w:pPr>
    </w:p>
    <w:p>
      <w:pPr>
        <w:tabs>
          <w:tab w:val="left" w:pos="3240"/>
        </w:tabs>
        <w:snapToGrid/>
        <w:spacing w:before="0" w:beforeAutospacing="0" w:after="0" w:afterAutospacing="0" w:line="360" w:lineRule="auto"/>
        <w:ind w:firstLine="848" w:firstLineChars="303"/>
        <w:jc w:val="left"/>
        <w:textAlignment w:val="baseline"/>
        <w:rPr>
          <w:rStyle w:val="26"/>
          <w:rFonts w:ascii="宋体" w:hAnsi="宋体"/>
          <w:b w:val="0"/>
          <w:i w:val="0"/>
          <w:caps w:val="0"/>
          <w:spacing w:val="0"/>
          <w:w w:val="100"/>
          <w:kern w:val="2"/>
          <w:sz w:val="28"/>
          <w:szCs w:val="28"/>
          <w:u w:val="single"/>
          <w:lang w:val="en-US" w:eastAsia="zh-CN" w:bidi="ar-SA"/>
        </w:rPr>
      </w:pPr>
      <w:r>
        <w:rPr>
          <w:rStyle w:val="26"/>
          <w:rFonts w:ascii="宋体" w:hAnsi="宋体"/>
          <w:b w:val="0"/>
          <w:i w:val="0"/>
          <w:caps w:val="0"/>
          <w:spacing w:val="0"/>
          <w:w w:val="100"/>
          <w:kern w:val="2"/>
          <w:sz w:val="28"/>
          <w:szCs w:val="28"/>
          <w:lang w:val="en-US" w:eastAsia="zh-CN" w:bidi="ar-SA"/>
        </w:rPr>
        <w:t>采购项目名称：</w:t>
      </w:r>
      <w:r>
        <w:rPr>
          <w:rStyle w:val="26"/>
          <w:rFonts w:ascii="宋体" w:hAnsi="宋体"/>
          <w:b w:val="0"/>
          <w:i w:val="0"/>
          <w:caps w:val="0"/>
          <w:spacing w:val="0"/>
          <w:w w:val="100"/>
          <w:kern w:val="2"/>
          <w:sz w:val="28"/>
          <w:szCs w:val="28"/>
          <w:u w:val="single" w:color="000000"/>
          <w:lang w:val="en-US" w:eastAsia="zh-CN" w:bidi="ar-SA"/>
        </w:rPr>
        <w:t xml:space="preserve">                                </w:t>
      </w:r>
    </w:p>
    <w:p>
      <w:pPr>
        <w:tabs>
          <w:tab w:val="left" w:pos="2625"/>
        </w:tabs>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p>
    <w:p>
      <w:pPr>
        <w:tabs>
          <w:tab w:val="left" w:pos="2625"/>
        </w:tabs>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560" w:firstLineChars="200"/>
        <w:jc w:val="center"/>
        <w:textAlignment w:val="baseline"/>
        <w:rPr>
          <w:rStyle w:val="26"/>
          <w:rFonts w:ascii="宋体" w:hAnsi="宋体"/>
          <w:b w:val="0"/>
          <w:i w:val="0"/>
          <w:caps w:val="0"/>
          <w:spacing w:val="0"/>
          <w:w w:val="100"/>
          <w:kern w:val="2"/>
          <w:sz w:val="28"/>
          <w:szCs w:val="28"/>
          <w:lang w:val="en-US" w:eastAsia="zh-CN" w:bidi="ar-SA"/>
        </w:rPr>
      </w:pPr>
      <w:r>
        <w:rPr>
          <w:rStyle w:val="26"/>
          <w:rFonts w:ascii="宋体" w:hAnsi="宋体"/>
          <w:b w:val="0"/>
          <w:i w:val="0"/>
          <w:caps w:val="0"/>
          <w:spacing w:val="0"/>
          <w:w w:val="100"/>
          <w:kern w:val="2"/>
          <w:sz w:val="28"/>
          <w:szCs w:val="28"/>
          <w:lang w:val="en-US" w:eastAsia="zh-CN" w:bidi="ar-SA"/>
        </w:rPr>
        <w:t xml:space="preserve">                                        （供应商名称）</w:t>
      </w:r>
    </w:p>
    <w:p>
      <w:pPr>
        <w:snapToGrid/>
        <w:spacing w:before="0" w:beforeAutospacing="0" w:after="0" w:afterAutospacing="0" w:line="360" w:lineRule="auto"/>
        <w:ind w:right="420" w:firstLine="200" w:firstLineChars="0"/>
        <w:jc w:val="righ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8"/>
          <w:szCs w:val="28"/>
          <w:lang w:val="en-US" w:eastAsia="zh-CN" w:bidi="ar-SA"/>
        </w:rPr>
        <w:t>年     月    日</w:t>
      </w:r>
    </w:p>
    <w:p>
      <w:pPr>
        <w:snapToGrid/>
        <w:spacing w:before="0" w:beforeAutospacing="0" w:after="0" w:afterAutospacing="0" w:line="36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br w:type="page"/>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 xml:space="preserve">附件             </w:t>
      </w:r>
    </w:p>
    <w:p>
      <w:pPr>
        <w:snapToGrid/>
        <w:spacing w:before="0" w:beforeAutospacing="0" w:after="0" w:afterAutospacing="0" w:line="300" w:lineRule="auto"/>
        <w:ind w:firstLine="200" w:firstLineChars="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报  价  表（格式）</w:t>
      </w:r>
    </w:p>
    <w:p>
      <w:pPr>
        <w:snapToGrid/>
        <w:spacing w:before="0" w:beforeAutospacing="0" w:after="0" w:afterAutospacing="0" w:line="300" w:lineRule="auto"/>
        <w:ind w:firstLine="200" w:firstLineChars="0"/>
        <w:jc w:val="center"/>
        <w:textAlignment w:val="baseline"/>
        <w:rPr>
          <w:rStyle w:val="26"/>
          <w:rFonts w:ascii="宋体" w:hAnsi="宋体"/>
          <w:b/>
          <w:i w:val="0"/>
          <w:caps w:val="0"/>
          <w:spacing w:val="0"/>
          <w:w w:val="100"/>
          <w:kern w:val="2"/>
          <w:sz w:val="32"/>
          <w:szCs w:val="32"/>
          <w:lang w:val="en-US" w:eastAsia="zh-CN" w:bidi="ar-SA"/>
        </w:rPr>
      </w:pPr>
    </w:p>
    <w:tbl>
      <w:tblPr>
        <w:tblStyle w:val="11"/>
        <w:tblW w:w="9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6"/>
        <w:gridCol w:w="1667"/>
        <w:gridCol w:w="2387"/>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3" w:hRule="atLeast"/>
          <w:jc w:val="center"/>
        </w:trPr>
        <w:tc>
          <w:tcPr>
            <w:tcW w:w="35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420" w:firstLineChars="20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服务名称</w:t>
            </w:r>
          </w:p>
        </w:tc>
        <w:tc>
          <w:tcPr>
            <w:tcW w:w="16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数量</w:t>
            </w:r>
          </w:p>
        </w:tc>
        <w:tc>
          <w:tcPr>
            <w:tcW w:w="2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报价（元）</w:t>
            </w: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34" w:hRule="atLeast"/>
          <w:jc w:val="center"/>
        </w:trPr>
        <w:tc>
          <w:tcPr>
            <w:tcW w:w="35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i w:val="0"/>
                <w:caps w:val="0"/>
                <w:color w:val="0000FF"/>
                <w:spacing w:val="0"/>
                <w:w w:val="100"/>
                <w:kern w:val="2"/>
                <w:sz w:val="21"/>
                <w:szCs w:val="24"/>
                <w:lang w:val="en-US" w:eastAsia="zh-CN" w:bidi="ar-SA"/>
              </w:rPr>
            </w:pPr>
            <w:r>
              <w:rPr>
                <w:rStyle w:val="26"/>
                <w:rFonts w:ascii="宋体" w:hAnsi="宋体" w:cs="Times New Roman"/>
                <w:b/>
                <w:bCs/>
                <w:i w:val="0"/>
                <w:caps w:val="0"/>
                <w:color w:val="0000FF"/>
                <w:spacing w:val="0"/>
                <w:w w:val="100"/>
                <w:kern w:val="0"/>
                <w:sz w:val="21"/>
                <w:szCs w:val="21"/>
                <w:lang w:val="en-US" w:eastAsia="zh-CN" w:bidi="ar-SA"/>
              </w:rPr>
              <w:t>网络安全等级保护测评服务</w:t>
            </w:r>
          </w:p>
        </w:tc>
        <w:tc>
          <w:tcPr>
            <w:tcW w:w="16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1项</w:t>
            </w:r>
          </w:p>
        </w:tc>
        <w:tc>
          <w:tcPr>
            <w:tcW w:w="23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4"/>
                <w:lang w:val="en-US" w:eastAsia="zh-CN" w:bidi="ar-SA"/>
              </w:rPr>
            </w:pPr>
          </w:p>
        </w:tc>
        <w:tc>
          <w:tcPr>
            <w:tcW w:w="16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center"/>
              <w:textAlignment w:val="baseline"/>
              <w:rPr>
                <w:rStyle w:val="26"/>
                <w:rFonts w:hint="default" w:ascii="宋体" w:hAnsi="宋体"/>
                <w:b w:val="0"/>
                <w:i w:val="0"/>
                <w:caps w:val="0"/>
                <w:spacing w:val="0"/>
                <w:w w:val="100"/>
                <w:kern w:val="2"/>
                <w:sz w:val="21"/>
                <w:szCs w:val="24"/>
                <w:lang w:val="en-US" w:eastAsia="zh-CN" w:bidi="ar-SA"/>
              </w:rPr>
            </w:pPr>
            <w:r>
              <w:rPr>
                <w:rStyle w:val="26"/>
                <w:rFonts w:hint="eastAsia" w:ascii="宋体" w:hAnsi="宋体"/>
                <w:b w:val="0"/>
                <w:i w:val="0"/>
                <w:caps w:val="0"/>
                <w:spacing w:val="0"/>
                <w:w w:val="100"/>
                <w:kern w:val="2"/>
                <w:sz w:val="21"/>
                <w:szCs w:val="24"/>
                <w:lang w:val="en-US" w:eastAsia="zh-CN" w:bidi="ar-SA"/>
              </w:rPr>
              <w:t>本次测评为</w:t>
            </w:r>
            <w:r>
              <w:rPr>
                <w:rStyle w:val="26"/>
                <w:rFonts w:hint="default" w:ascii="宋体" w:hAnsi="宋体"/>
                <w:b w:val="0"/>
                <w:i w:val="0"/>
                <w:caps w:val="0"/>
                <w:spacing w:val="0"/>
                <w:w w:val="100"/>
                <w:kern w:val="2"/>
                <w:sz w:val="21"/>
                <w:szCs w:val="24"/>
                <w:lang w:val="en" w:eastAsia="zh-CN" w:bidi="ar-SA"/>
              </w:rPr>
              <w:t>7</w:t>
            </w:r>
            <w:r>
              <w:rPr>
                <w:rStyle w:val="26"/>
                <w:rFonts w:hint="eastAsia" w:ascii="宋体" w:hAnsi="宋体"/>
                <w:b w:val="0"/>
                <w:i w:val="0"/>
                <w:caps w:val="0"/>
                <w:spacing w:val="0"/>
                <w:w w:val="100"/>
                <w:kern w:val="2"/>
                <w:sz w:val="21"/>
                <w:szCs w:val="24"/>
                <w:lang w:val="en-US" w:eastAsia="zh-CN" w:bidi="ar-SA"/>
              </w:rPr>
              <w:t>个三级信息系统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9" w:hRule="atLeast"/>
          <w:jc w:val="center"/>
        </w:trPr>
        <w:tc>
          <w:tcPr>
            <w:tcW w:w="925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200" w:firstLineChars="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报价合计金额（大写）：人民币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82" w:hRule="atLeast"/>
          <w:jc w:val="center"/>
        </w:trPr>
        <w:tc>
          <w:tcPr>
            <w:tcW w:w="925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400" w:lineRule="exact"/>
              <w:ind w:firstLine="200" w:firstLineChars="0"/>
              <w:jc w:val="both"/>
              <w:textAlignment w:val="center"/>
              <w:rPr>
                <w:rStyle w:val="26"/>
                <w:rFonts w:ascii="宋体" w:hAnsi="宋体"/>
                <w:b w:val="0"/>
                <w:i w:val="0"/>
                <w:caps w:val="0"/>
                <w:color w:val="0000FF"/>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1.完成期限：</w:t>
            </w:r>
            <w:r>
              <w:rPr>
                <w:rStyle w:val="26"/>
                <w:rFonts w:ascii="宋体" w:hAnsi="宋体"/>
                <w:b w:val="0"/>
                <w:i w:val="0"/>
                <w:caps w:val="0"/>
                <w:color w:val="0000FF"/>
                <w:spacing w:val="0"/>
                <w:w w:val="100"/>
                <w:kern w:val="2"/>
                <w:sz w:val="21"/>
                <w:szCs w:val="21"/>
                <w:lang w:val="en-US" w:eastAsia="zh-CN" w:bidi="ar-SA"/>
              </w:rPr>
              <w:t>本项目等级保护测评对象的所有现场测评及出具测评报告工作须在采购人通知进场之日起60个工作日内完成。</w:t>
            </w:r>
          </w:p>
          <w:p>
            <w:pPr>
              <w:snapToGrid/>
              <w:spacing w:before="0" w:beforeAutospacing="0" w:after="0" w:afterAutospacing="0" w:line="320" w:lineRule="exact"/>
              <w:ind w:firstLine="200" w:firstLineChars="0"/>
              <w:jc w:val="lef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1"/>
                <w:lang w:val="en-US" w:eastAsia="zh-CN" w:bidi="ar-SA"/>
              </w:rPr>
              <w:t>2.服务地点：柳州市内采购人指定地点。</w:t>
            </w:r>
          </w:p>
        </w:tc>
      </w:tr>
    </w:tbl>
    <w:p>
      <w:pPr>
        <w:pStyle w:val="89"/>
        <w:widowControl/>
        <w:tabs>
          <w:tab w:val="left" w:pos="3828"/>
          <w:tab w:val="left" w:pos="5529"/>
        </w:tabs>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cs="Times New Roman"/>
          <w:b w:val="0"/>
          <w:bCs/>
          <w:i w:val="0"/>
          <w:caps w:val="0"/>
          <w:spacing w:val="0"/>
          <w:w w:val="100"/>
          <w:kern w:val="0"/>
          <w:sz w:val="21"/>
          <w:szCs w:val="21"/>
          <w:lang w:bidi="ar-SA"/>
        </w:rPr>
        <w:t>注</w:t>
      </w:r>
      <w:r>
        <w:rPr>
          <w:rStyle w:val="26"/>
          <w:rFonts w:ascii="宋体" w:hAnsi="宋体" w:cs="Times New Roman"/>
          <w:b/>
          <w:bCs/>
          <w:i w:val="0"/>
          <w:caps w:val="0"/>
          <w:spacing w:val="0"/>
          <w:w w:val="100"/>
          <w:kern w:val="0"/>
          <w:sz w:val="21"/>
          <w:szCs w:val="21"/>
          <w:lang w:bidi="ar-SA"/>
        </w:rPr>
        <w:t>：</w:t>
      </w:r>
      <w:r>
        <w:rPr>
          <w:rStyle w:val="26"/>
          <w:rFonts w:ascii="宋体" w:hAnsi="宋体" w:cs="Times New Roman"/>
          <w:b w:val="0"/>
          <w:bCs/>
          <w:i w:val="0"/>
          <w:caps w:val="0"/>
          <w:spacing w:val="0"/>
          <w:w w:val="100"/>
          <w:kern w:val="0"/>
          <w:sz w:val="21"/>
          <w:szCs w:val="21"/>
          <w:lang w:eastAsia="zh-CN" w:bidi="ar-SA"/>
        </w:rPr>
        <w:t>1.</w:t>
      </w:r>
      <w:r>
        <w:rPr>
          <w:rStyle w:val="26"/>
          <w:rFonts w:ascii="宋体" w:hAnsi="宋体"/>
          <w:b w:val="0"/>
          <w:i w:val="0"/>
          <w:caps w:val="0"/>
          <w:spacing w:val="0"/>
          <w:w w:val="100"/>
          <w:kern w:val="0"/>
          <w:sz w:val="21"/>
          <w:szCs w:val="21"/>
          <w:lang w:bidi="ar-SA"/>
        </w:rPr>
        <w:t>响应文件只允许有一个报价。报价一经涂改，应在涂改处加盖单位公章（自然人</w:t>
      </w:r>
      <w:r>
        <w:rPr>
          <w:rStyle w:val="26"/>
          <w:rFonts w:ascii="宋体" w:hAnsi="宋体"/>
          <w:b w:val="0"/>
          <w:i w:val="0"/>
          <w:caps w:val="0"/>
          <w:spacing w:val="0"/>
          <w:w w:val="100"/>
          <w:kern w:val="0"/>
          <w:sz w:val="21"/>
          <w:szCs w:val="21"/>
          <w:lang w:eastAsia="zh-CN" w:bidi="ar-SA"/>
        </w:rPr>
        <w:t>竞标</w:t>
      </w:r>
      <w:r>
        <w:rPr>
          <w:rStyle w:val="26"/>
          <w:rFonts w:ascii="宋体" w:hAnsi="宋体"/>
          <w:b w:val="0"/>
          <w:i w:val="0"/>
          <w:caps w:val="0"/>
          <w:spacing w:val="0"/>
          <w:w w:val="100"/>
          <w:kern w:val="0"/>
          <w:sz w:val="21"/>
          <w:szCs w:val="21"/>
          <w:lang w:bidi="ar-SA"/>
        </w:rPr>
        <w:t>加盖手指指印）或者由法定代表人或委托代理人签字，</w:t>
      </w:r>
      <w:r>
        <w:rPr>
          <w:rStyle w:val="26"/>
          <w:rFonts w:ascii="宋体" w:hAnsi="宋体"/>
          <w:b/>
          <w:i w:val="0"/>
          <w:caps w:val="0"/>
          <w:spacing w:val="0"/>
          <w:w w:val="100"/>
          <w:kern w:val="0"/>
          <w:sz w:val="21"/>
          <w:szCs w:val="21"/>
          <w:lang w:bidi="ar-SA"/>
        </w:rPr>
        <w:t>否则其</w:t>
      </w:r>
      <w:r>
        <w:rPr>
          <w:rStyle w:val="26"/>
          <w:rFonts w:ascii="宋体" w:hAnsi="宋体"/>
          <w:b/>
          <w:i w:val="0"/>
          <w:caps w:val="0"/>
          <w:spacing w:val="0"/>
          <w:w w:val="100"/>
          <w:kern w:val="0"/>
          <w:sz w:val="21"/>
          <w:szCs w:val="21"/>
          <w:lang w:eastAsia="zh-CN" w:bidi="ar-SA"/>
        </w:rPr>
        <w:t>竞</w:t>
      </w:r>
      <w:r>
        <w:rPr>
          <w:rStyle w:val="26"/>
          <w:rFonts w:ascii="宋体" w:hAnsi="宋体"/>
          <w:b/>
          <w:i w:val="0"/>
          <w:caps w:val="0"/>
          <w:spacing w:val="0"/>
          <w:w w:val="100"/>
          <w:kern w:val="0"/>
          <w:sz w:val="21"/>
          <w:szCs w:val="21"/>
          <w:lang w:bidi="ar-SA"/>
        </w:rPr>
        <w:t>标作无效标处理</w:t>
      </w:r>
      <w:r>
        <w:rPr>
          <w:rStyle w:val="26"/>
          <w:rFonts w:ascii="宋体" w:hAnsi="宋体"/>
          <w:b w:val="0"/>
          <w:i w:val="0"/>
          <w:caps w:val="0"/>
          <w:spacing w:val="0"/>
          <w:w w:val="100"/>
          <w:kern w:val="0"/>
          <w:sz w:val="21"/>
          <w:szCs w:val="21"/>
          <w:lang w:bidi="ar-SA"/>
        </w:rPr>
        <w:t>。</w:t>
      </w:r>
    </w:p>
    <w:p>
      <w:pPr>
        <w:pStyle w:val="89"/>
        <w:widowControl/>
        <w:tabs>
          <w:tab w:val="left" w:pos="3828"/>
          <w:tab w:val="left" w:pos="5529"/>
        </w:tabs>
        <w:snapToGrid/>
        <w:spacing w:before="0" w:beforeAutospacing="0" w:after="0" w:afterAutospacing="0" w:line="360" w:lineRule="auto"/>
        <w:ind w:firstLine="200" w:firstLineChars="1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val="0"/>
          <w:i w:val="0"/>
          <w:caps w:val="0"/>
          <w:spacing w:val="0"/>
          <w:w w:val="100"/>
          <w:kern w:val="0"/>
          <w:sz w:val="20"/>
          <w:szCs w:val="21"/>
          <w:lang w:eastAsia="zh-CN" w:bidi="ar-SA"/>
        </w:rPr>
        <w:t xml:space="preserve">    </w:t>
      </w:r>
    </w:p>
    <w:p>
      <w:pPr>
        <w:pStyle w:val="89"/>
        <w:widowControl/>
        <w:tabs>
          <w:tab w:val="left" w:pos="3828"/>
          <w:tab w:val="left" w:pos="5529"/>
        </w:tabs>
        <w:snapToGrid/>
        <w:spacing w:before="0" w:beforeAutospacing="0" w:after="0" w:afterAutospacing="0" w:line="360" w:lineRule="auto"/>
        <w:ind w:firstLine="2538" w:firstLineChars="1209"/>
        <w:jc w:val="both"/>
        <w:textAlignment w:val="baseline"/>
        <w:rPr>
          <w:rStyle w:val="26"/>
          <w:rFonts w:ascii="宋体" w:hAnsi="宋体"/>
          <w:b/>
          <w:i w:val="0"/>
          <w:caps w:val="0"/>
          <w:spacing w:val="0"/>
          <w:w w:val="100"/>
          <w:kern w:val="2"/>
          <w:sz w:val="21"/>
          <w:szCs w:val="21"/>
          <w:lang w:val="en-US" w:eastAsia="zh-CN" w:bidi="ar-SA"/>
        </w:rPr>
      </w:pPr>
    </w:p>
    <w:p>
      <w:pPr>
        <w:pStyle w:val="89"/>
        <w:widowControl/>
        <w:tabs>
          <w:tab w:val="left" w:pos="3828"/>
          <w:tab w:val="left" w:pos="5529"/>
        </w:tabs>
        <w:snapToGrid/>
        <w:spacing w:before="0" w:beforeAutospacing="0" w:after="0" w:afterAutospacing="0" w:line="360" w:lineRule="auto"/>
        <w:ind w:firstLine="2538" w:firstLineChars="1209"/>
        <w:jc w:val="both"/>
        <w:textAlignment w:val="baseline"/>
        <w:rPr>
          <w:rStyle w:val="26"/>
          <w:rFonts w:ascii="宋体" w:hAnsi="宋体"/>
          <w:b/>
          <w:i w:val="0"/>
          <w:caps w:val="0"/>
          <w:spacing w:val="0"/>
          <w:w w:val="100"/>
          <w:kern w:val="2"/>
          <w:sz w:val="21"/>
          <w:szCs w:val="21"/>
          <w:lang w:val="en-US" w:eastAsia="zh-CN"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val="0"/>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0"/>
          <w:sz w:val="21"/>
          <w:szCs w:val="21"/>
          <w:lang w:bidi="ar-SA"/>
        </w:rPr>
        <w:t>注：如</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为联合体的，则联合体各成员共同在规定盖章处加盖</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单位公章（自然人加盖手指指印），否则其</w:t>
      </w:r>
      <w:r>
        <w:rPr>
          <w:rStyle w:val="26"/>
          <w:rFonts w:ascii="宋体" w:hAnsi="宋体"/>
          <w:b/>
          <w:i w:val="0"/>
          <w:caps w:val="0"/>
          <w:color w:val="FF0000"/>
          <w:spacing w:val="0"/>
          <w:w w:val="100"/>
          <w:kern w:val="0"/>
          <w:sz w:val="21"/>
          <w:szCs w:val="21"/>
          <w:lang w:eastAsia="zh-CN" w:bidi="ar-SA"/>
        </w:rPr>
        <w:t>竞</w:t>
      </w:r>
      <w:r>
        <w:rPr>
          <w:rStyle w:val="26"/>
          <w:rFonts w:ascii="宋体" w:hAnsi="宋体"/>
          <w:b/>
          <w:i w:val="0"/>
          <w:caps w:val="0"/>
          <w:color w:val="FF0000"/>
          <w:spacing w:val="0"/>
          <w:w w:val="100"/>
          <w:kern w:val="0"/>
          <w:sz w:val="21"/>
          <w:szCs w:val="21"/>
          <w:lang w:bidi="ar-SA"/>
        </w:rPr>
        <w:t>标作无效标处理。</w:t>
      </w:r>
    </w:p>
    <w:p>
      <w:pPr>
        <w:snapToGrid/>
        <w:spacing w:before="0" w:beforeAutospacing="0" w:after="0" w:afterAutospacing="0" w:line="36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br w:type="page"/>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0" w:afterAutospacing="0" w:line="320" w:lineRule="exact"/>
        <w:ind w:firstLine="200" w:firstLineChars="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276"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竞标声明（格式）</w:t>
      </w:r>
    </w:p>
    <w:p>
      <w:pPr>
        <w:snapToGrid/>
        <w:spacing w:before="0" w:beforeAutospacing="0" w:after="0" w:afterAutospacing="0" w:line="276" w:lineRule="auto"/>
        <w:ind w:firstLine="480" w:firstLineChars="200"/>
        <w:jc w:val="center"/>
        <w:textAlignment w:val="baseline"/>
        <w:rPr>
          <w:rStyle w:val="26"/>
          <w:rFonts w:ascii="宋体" w:hAnsi="宋体"/>
          <w:b w:val="0"/>
          <w:i w:val="0"/>
          <w:caps w:val="0"/>
          <w:spacing w:val="0"/>
          <w:w w:val="100"/>
          <w:kern w:val="2"/>
          <w:sz w:val="24"/>
          <w:szCs w:val="20"/>
          <w:lang w:val="en-US" w:eastAsia="zh-CN" w:bidi="ar-SA"/>
        </w:rPr>
      </w:pPr>
    </w:p>
    <w:p>
      <w:pPr>
        <w:snapToGrid/>
        <w:spacing w:before="0" w:beforeAutospacing="0" w:after="0" w:afterAutospacing="0" w:line="360" w:lineRule="auto"/>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致：</w:t>
      </w:r>
      <w:r>
        <w:rPr>
          <w:rStyle w:val="26"/>
          <w:rFonts w:ascii="宋体" w:hAnsi="宋体"/>
          <w:b w:val="0"/>
          <w:i w:val="0"/>
          <w:caps w:val="0"/>
          <w:spacing w:val="0"/>
          <w:w w:val="100"/>
          <w:kern w:val="2"/>
          <w:sz w:val="21"/>
          <w:szCs w:val="21"/>
          <w:u w:val="single" w:color="000000"/>
          <w:lang w:val="en-US" w:eastAsia="zh-CN" w:bidi="ar-SA"/>
        </w:rPr>
        <w:t>（采购人名称）</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u w:val="single" w:color="000000"/>
          <w:lang w:val="en-US" w:eastAsia="zh-CN" w:bidi="ar-SA"/>
        </w:rPr>
        <w:t>（供应商名称，</w:t>
      </w:r>
      <w:r>
        <w:rPr>
          <w:rStyle w:val="26"/>
          <w:rFonts w:ascii="宋体" w:hAnsi="宋体"/>
          <w:b w:val="0"/>
          <w:i w:val="0"/>
          <w:caps w:val="0"/>
          <w:color w:val="FF0000"/>
          <w:spacing w:val="0"/>
          <w:w w:val="100"/>
          <w:kern w:val="2"/>
          <w:sz w:val="21"/>
          <w:szCs w:val="21"/>
          <w:u w:val="single" w:color="FF0000"/>
          <w:lang w:val="en-US" w:eastAsia="zh-CN" w:bidi="ar-SA"/>
        </w:rPr>
        <w:t>如为联合体的，则联合体成员名称</w:t>
      </w:r>
      <w:r>
        <w:rPr>
          <w:rStyle w:val="26"/>
          <w:rFonts w:ascii="宋体" w:hAnsi="宋体"/>
          <w:b w:val="0"/>
          <w:i w:val="0"/>
          <w:caps w:val="0"/>
          <w:spacing w:val="0"/>
          <w:w w:val="100"/>
          <w:kern w:val="2"/>
          <w:sz w:val="21"/>
          <w:szCs w:val="21"/>
          <w:u w:val="single" w:color="000000"/>
          <w:lang w:val="en-US" w:eastAsia="zh-CN" w:bidi="ar-SA"/>
        </w:rPr>
        <w:t>）</w:t>
      </w:r>
      <w:r>
        <w:rPr>
          <w:rStyle w:val="26"/>
          <w:rFonts w:ascii="宋体" w:hAnsi="宋体"/>
          <w:b w:val="0"/>
          <w:i w:val="0"/>
          <w:caps w:val="0"/>
          <w:spacing w:val="0"/>
          <w:w w:val="100"/>
          <w:kern w:val="2"/>
          <w:sz w:val="21"/>
          <w:szCs w:val="21"/>
          <w:lang w:val="en-US" w:eastAsia="zh-CN" w:bidi="ar-SA"/>
        </w:rPr>
        <w:t>系中华人民共和国合法供应商，经营地址</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color w:val="FF0000"/>
          <w:spacing w:val="0"/>
          <w:w w:val="100"/>
          <w:kern w:val="2"/>
          <w:sz w:val="21"/>
          <w:szCs w:val="21"/>
          <w:u w:val="single" w:color="FF0000"/>
          <w:lang w:val="en-US" w:eastAsia="zh-CN" w:bidi="ar-SA"/>
        </w:rPr>
        <w:t xml:space="preserve">（如为联合体的，则联合体成员地址）        </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我方愿意参加贵方组织的</w:t>
      </w:r>
      <w:r>
        <w:rPr>
          <w:rStyle w:val="26"/>
          <w:rFonts w:ascii="宋体" w:hAnsi="宋体"/>
          <w:b w:val="0"/>
          <w:i w:val="0"/>
          <w:caps w:val="0"/>
          <w:spacing w:val="0"/>
          <w:w w:val="100"/>
          <w:kern w:val="2"/>
          <w:sz w:val="21"/>
          <w:szCs w:val="21"/>
          <w:u w:val="single" w:color="000000"/>
          <w:lang w:val="en-US" w:eastAsia="zh-CN" w:bidi="ar-SA"/>
        </w:rPr>
        <w:t xml:space="preserve">    （项目名称）   </w:t>
      </w:r>
      <w:r>
        <w:rPr>
          <w:rStyle w:val="26"/>
          <w:rFonts w:ascii="宋体" w:hAnsi="宋体"/>
          <w:b w:val="0"/>
          <w:i w:val="0"/>
          <w:caps w:val="0"/>
          <w:spacing w:val="0"/>
          <w:w w:val="100"/>
          <w:kern w:val="2"/>
          <w:sz w:val="21"/>
          <w:szCs w:val="21"/>
          <w:lang w:val="en-US" w:eastAsia="zh-CN" w:bidi="ar-SA"/>
        </w:rPr>
        <w:t>项目的竞标，为便于贵方公正、择优地确定成交供应商及其竞标产品和服务，我方就本次竞标有关事项郑重声明如下：</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1.我方向贵方提交的所有响应文件、资料都是准确的和真实的。</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3.在此，我方宣布同意如下：</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（1）将按</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文件的约定履行合同责任和义务；</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（2）已详细审查全部</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文件，包括澄清或者更正公告（如有）；</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（3）同意提供按照贵方可能要求的与</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有关的一切数据或者资料；</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（4）响应</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文件规定的竞标有效期。</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4.我方承诺符合以下规定：</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（1）具有独立承担民事责任的能力；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（2）具有良好的商业信誉和健全的财务会计制度；</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（3）具有履行合同所必需的设备和专业技术能力；</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（4）有依法缴纳税收和社会保障资金的良好记录；</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（5）参加采购活动前三年内，在经营活动中没有重大违法记录；</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（6）法律、行政法规规定的其他条件。</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税收违法黑名单、政府采购严重违法失信行为记录名单，完全符合《中华人民共和国政府采购法》第二十二条规定的供应商资格条件，我方对此声明负全部法律责任。</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6.我方就对本次响应文件进行注明如下：（两项内容中必须选择一项）</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□我方本次响应文件</w:t>
      </w:r>
      <w:r>
        <w:rPr>
          <w:rStyle w:val="26"/>
          <w:rFonts w:ascii="宋体" w:hAnsi="宋体"/>
          <w:b w:val="0"/>
          <w:i w:val="0"/>
          <w:caps w:val="0"/>
          <w:spacing w:val="0"/>
          <w:w w:val="100"/>
          <w:kern w:val="0"/>
          <w:sz w:val="21"/>
          <w:szCs w:val="21"/>
          <w:lang w:val="en-US" w:eastAsia="zh-CN" w:bidi="ar-SA"/>
        </w:rPr>
        <w:t>内容中</w:t>
      </w:r>
      <w:r>
        <w:rPr>
          <w:rStyle w:val="26"/>
          <w:rFonts w:ascii="宋体" w:hAnsi="宋体"/>
          <w:b w:val="0"/>
          <w:i w:val="0"/>
          <w:caps w:val="0"/>
          <w:spacing w:val="0"/>
          <w:w w:val="100"/>
          <w:kern w:val="2"/>
          <w:sz w:val="21"/>
          <w:szCs w:val="21"/>
          <w:lang w:val="en-US" w:eastAsia="zh-CN" w:bidi="ar-SA"/>
        </w:rPr>
        <w:t>未</w:t>
      </w:r>
      <w:r>
        <w:rPr>
          <w:rStyle w:val="26"/>
          <w:rFonts w:ascii="宋体" w:hAnsi="宋体"/>
          <w:b w:val="0"/>
          <w:i w:val="0"/>
          <w:caps w:val="0"/>
          <w:spacing w:val="0"/>
          <w:w w:val="100"/>
          <w:kern w:val="0"/>
          <w:sz w:val="21"/>
          <w:szCs w:val="21"/>
          <w:lang w:val="en-US" w:eastAsia="zh-CN" w:bidi="ar-SA"/>
        </w:rPr>
        <w:t>涉及商业秘密；</w:t>
      </w:r>
    </w:p>
    <w:p>
      <w:pPr>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□我方本次响应文件</w:t>
      </w:r>
      <w:r>
        <w:rPr>
          <w:rStyle w:val="26"/>
          <w:rFonts w:ascii="宋体" w:hAnsi="宋体"/>
          <w:b w:val="0"/>
          <w:i w:val="0"/>
          <w:caps w:val="0"/>
          <w:spacing w:val="0"/>
          <w:w w:val="100"/>
          <w:kern w:val="0"/>
          <w:sz w:val="21"/>
          <w:szCs w:val="21"/>
          <w:lang w:val="en-US" w:eastAsia="zh-CN" w:bidi="ar-SA"/>
        </w:rPr>
        <w:t>涉及商业秘密的内容有：</w:t>
      </w:r>
      <w:r>
        <w:rPr>
          <w:rStyle w:val="26"/>
          <w:rFonts w:ascii="宋体" w:hAnsi="宋体"/>
          <w:b w:val="0"/>
          <w:i w:val="0"/>
          <w:caps w:val="0"/>
          <w:spacing w:val="0"/>
          <w:w w:val="100"/>
          <w:kern w:val="0"/>
          <w:sz w:val="21"/>
          <w:szCs w:val="21"/>
          <w:u w:val="single" w:color="000000"/>
          <w:lang w:val="en-US" w:eastAsia="zh-CN" w:bidi="ar-SA"/>
        </w:rPr>
        <w:t xml:space="preserve">                         </w:t>
      </w:r>
      <w:r>
        <w:rPr>
          <w:rStyle w:val="26"/>
          <w:rFonts w:ascii="宋体" w:hAnsi="宋体"/>
          <w:b w:val="0"/>
          <w:i w:val="0"/>
          <w:caps w:val="0"/>
          <w:spacing w:val="0"/>
          <w:w w:val="100"/>
          <w:kern w:val="0"/>
          <w:sz w:val="21"/>
          <w:szCs w:val="21"/>
          <w:lang w:val="en-US" w:eastAsia="zh-CN" w:bidi="ar-SA"/>
        </w:rPr>
        <w:t>；</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1"/>
          <w:u w:val="single"/>
          <w:lang w:bidi="ar-SA"/>
        </w:rPr>
      </w:pPr>
      <w:r>
        <w:rPr>
          <w:rStyle w:val="26"/>
          <w:rFonts w:ascii="宋体" w:hAnsi="宋体"/>
          <w:b w:val="0"/>
          <w:i w:val="0"/>
          <w:caps w:val="0"/>
          <w:spacing w:val="0"/>
          <w:w w:val="100"/>
          <w:kern w:val="0"/>
          <w:sz w:val="21"/>
          <w:szCs w:val="21"/>
          <w:lang w:bidi="ar-SA"/>
        </w:rPr>
        <w:t>7.与本</w:t>
      </w:r>
      <w:r>
        <w:rPr>
          <w:rStyle w:val="26"/>
          <w:rFonts w:hint="eastAsia" w:hAnsi="宋体"/>
          <w:b w:val="0"/>
          <w:i w:val="0"/>
          <w:caps w:val="0"/>
          <w:spacing w:val="0"/>
          <w:w w:val="100"/>
          <w:kern w:val="0"/>
          <w:sz w:val="21"/>
          <w:szCs w:val="21"/>
          <w:lang w:eastAsia="zh-CN" w:bidi="ar-SA"/>
        </w:rPr>
        <w:t>采购</w:t>
      </w:r>
      <w:r>
        <w:rPr>
          <w:rStyle w:val="26"/>
          <w:rFonts w:ascii="宋体" w:hAnsi="宋体"/>
          <w:b w:val="0"/>
          <w:i w:val="0"/>
          <w:caps w:val="0"/>
          <w:spacing w:val="0"/>
          <w:w w:val="100"/>
          <w:kern w:val="0"/>
          <w:sz w:val="21"/>
          <w:szCs w:val="21"/>
          <w:lang w:bidi="ar-SA"/>
        </w:rPr>
        <w:t>有关的一切正式往来信函请寄：</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邮政编号：</w:t>
      </w:r>
      <w:r>
        <w:rPr>
          <w:rStyle w:val="26"/>
          <w:rFonts w:ascii="宋体" w:hAnsi="宋体"/>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电话/传真：</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电子函件：</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pStyle w:val="108"/>
        <w:widowControl/>
        <w:tabs>
          <w:tab w:val="left" w:pos="939"/>
        </w:tabs>
        <w:snapToGrid/>
        <w:spacing w:before="0" w:beforeAutospacing="0" w:after="0" w:afterAutospacing="0" w:line="360" w:lineRule="auto"/>
        <w:ind w:left="560" w:leftChars="67" w:hanging="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开户银行：</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 xml:space="preserve">  帐号：</w:t>
      </w:r>
      <w:r>
        <w:rPr>
          <w:rStyle w:val="26"/>
          <w:rFonts w:ascii="宋体" w:hAnsi="宋体"/>
          <w:b w:val="0"/>
          <w:i w:val="0"/>
          <w:caps w:val="0"/>
          <w:spacing w:val="0"/>
          <w:w w:val="100"/>
          <w:kern w:val="2"/>
          <w:sz w:val="21"/>
          <w:szCs w:val="21"/>
          <w:u w:val="single" w:color="000000"/>
          <w:lang w:val="en-US" w:eastAsia="zh-CN" w:bidi="ar-SA"/>
        </w:rPr>
        <w:t xml:space="preserve">                               </w:t>
      </w:r>
    </w:p>
    <w:p>
      <w:pPr>
        <w:pStyle w:val="108"/>
        <w:widowControl/>
        <w:tabs>
          <w:tab w:val="left" w:pos="939"/>
        </w:tabs>
        <w:snapToGrid/>
        <w:spacing w:before="0" w:beforeAutospacing="0" w:after="0" w:afterAutospacing="0" w:line="360" w:lineRule="auto"/>
        <w:ind w:left="420" w:leftChars="0" w:hanging="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8.以上事项如有虚假或者隐瞒，我方愿意承担一切后果，并不再寻求任何旨在减轻或者免除法律责任的辩解。</w:t>
      </w:r>
    </w:p>
    <w:p>
      <w:pPr>
        <w:pStyle w:val="108"/>
        <w:widowControl/>
        <w:tabs>
          <w:tab w:val="left" w:pos="939"/>
        </w:tabs>
        <w:snapToGrid/>
        <w:spacing w:before="0" w:beforeAutospacing="0" w:after="0" w:afterAutospacing="0" w:line="360" w:lineRule="auto"/>
        <w:ind w:left="560" w:leftChars="67" w:hanging="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特此承诺。</w:t>
      </w:r>
    </w:p>
    <w:p>
      <w:pPr>
        <w:snapToGrid/>
        <w:spacing w:before="0" w:beforeAutospacing="0" w:after="0" w:afterAutospacing="0" w:line="276"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p>
    <w:p>
      <w:pPr>
        <w:pStyle w:val="89"/>
        <w:widowControl/>
        <w:tabs>
          <w:tab w:val="left" w:pos="3828"/>
          <w:tab w:val="left" w:pos="5529"/>
        </w:tabs>
        <w:snapToGrid/>
        <w:spacing w:before="0" w:beforeAutospacing="0" w:after="0" w:afterAutospacing="0" w:line="360" w:lineRule="auto"/>
        <w:ind w:firstLine="2538" w:firstLineChars="1209"/>
        <w:jc w:val="both"/>
        <w:textAlignment w:val="baseline"/>
        <w:rPr>
          <w:rStyle w:val="26"/>
          <w:rFonts w:ascii="宋体" w:hAnsi="宋体"/>
          <w:b/>
          <w:i w:val="0"/>
          <w:caps w:val="0"/>
          <w:spacing w:val="0"/>
          <w:w w:val="100"/>
          <w:kern w:val="0"/>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color w:val="FF0000"/>
          <w:spacing w:val="0"/>
          <w:w w:val="100"/>
          <w:kern w:val="2"/>
          <w:sz w:val="21"/>
          <w:szCs w:val="21"/>
          <w:lang w:val="en-US"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val="0"/>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0"/>
          <w:sz w:val="21"/>
          <w:szCs w:val="21"/>
          <w:lang w:bidi="ar-SA"/>
        </w:rPr>
        <w:t>注：如</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为联合体的，则联合体各成员共同在规定盖章处加盖</w:t>
      </w:r>
      <w:r>
        <w:rPr>
          <w:rStyle w:val="26"/>
          <w:rFonts w:ascii="宋体" w:hAnsi="宋体"/>
          <w:b/>
          <w:i w:val="0"/>
          <w:caps w:val="0"/>
          <w:color w:val="FF0000"/>
          <w:spacing w:val="0"/>
          <w:w w:val="100"/>
          <w:kern w:val="0"/>
          <w:sz w:val="21"/>
          <w:szCs w:val="21"/>
          <w:lang w:eastAsia="zh-CN" w:bidi="ar-SA"/>
        </w:rPr>
        <w:t>供应商</w:t>
      </w:r>
      <w:r>
        <w:rPr>
          <w:rStyle w:val="26"/>
          <w:rFonts w:ascii="宋体" w:hAnsi="宋体"/>
          <w:b/>
          <w:i w:val="0"/>
          <w:caps w:val="0"/>
          <w:color w:val="FF0000"/>
          <w:spacing w:val="0"/>
          <w:w w:val="100"/>
          <w:kern w:val="0"/>
          <w:sz w:val="21"/>
          <w:szCs w:val="21"/>
          <w:lang w:bidi="ar-SA"/>
        </w:rPr>
        <w:t>单位公章（自然人加盖手指指印），否则其</w:t>
      </w:r>
      <w:r>
        <w:rPr>
          <w:rStyle w:val="26"/>
          <w:rFonts w:ascii="宋体" w:hAnsi="宋体"/>
          <w:b/>
          <w:i w:val="0"/>
          <w:caps w:val="0"/>
          <w:color w:val="FF0000"/>
          <w:spacing w:val="0"/>
          <w:w w:val="100"/>
          <w:kern w:val="0"/>
          <w:sz w:val="21"/>
          <w:szCs w:val="21"/>
          <w:lang w:eastAsia="zh-CN" w:bidi="ar-SA"/>
        </w:rPr>
        <w:t>竞</w:t>
      </w:r>
      <w:r>
        <w:rPr>
          <w:rStyle w:val="26"/>
          <w:rFonts w:ascii="宋体" w:hAnsi="宋体"/>
          <w:b/>
          <w:i w:val="0"/>
          <w:caps w:val="0"/>
          <w:color w:val="FF0000"/>
          <w:spacing w:val="0"/>
          <w:w w:val="100"/>
          <w:kern w:val="0"/>
          <w:sz w:val="21"/>
          <w:szCs w:val="21"/>
          <w:lang w:bidi="ar-SA"/>
        </w:rPr>
        <w:t>标作无效标处理。</w:t>
      </w: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60" w:lineRule="exact"/>
        <w:ind w:firstLine="200" w:firstLineChars="0"/>
        <w:jc w:val="both"/>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0" w:afterAutospacing="0" w:line="300" w:lineRule="auto"/>
        <w:ind w:firstLine="200" w:firstLineChars="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bidi="ar-SA"/>
        </w:rPr>
        <w:t>法定代表人身份证明书（格式）</w:t>
      </w:r>
    </w:p>
    <w:p>
      <w:pPr>
        <w:pStyle w:val="89"/>
        <w:widowControl/>
        <w:snapToGrid/>
        <w:spacing w:before="0" w:beforeAutospacing="0" w:after="0" w:afterAutospacing="0" w:line="360" w:lineRule="auto"/>
        <w:ind w:firstLine="400" w:firstLineChars="200"/>
        <w:jc w:val="both"/>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u w:val="single"/>
          <w:lang w:bidi="ar-SA"/>
        </w:rPr>
      </w:pPr>
      <w:r>
        <w:rPr>
          <w:rStyle w:val="26"/>
          <w:rFonts w:ascii="宋体" w:hAnsi="宋体"/>
          <w:b w:val="0"/>
          <w:i w:val="0"/>
          <w:caps w:val="0"/>
          <w:spacing w:val="0"/>
          <w:w w:val="100"/>
          <w:kern w:val="0"/>
          <w:sz w:val="24"/>
          <w:szCs w:val="24"/>
          <w:lang w:bidi="ar-SA"/>
        </w:rPr>
        <w:t>供 应 商：</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地    址：</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姓    名：</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0"/>
          <w:sz w:val="24"/>
          <w:szCs w:val="24"/>
          <w:lang w:bidi="ar-SA"/>
        </w:rPr>
        <w:t xml:space="preserve">     性     别：</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年    龄：</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0"/>
          <w:sz w:val="24"/>
          <w:szCs w:val="24"/>
          <w:lang w:bidi="ar-SA"/>
        </w:rPr>
        <w:t xml:space="preserve">     职     务：</w:t>
      </w:r>
      <w:r>
        <w:rPr>
          <w:rStyle w:val="26"/>
          <w:rFonts w:ascii="宋体" w:hAnsi="宋体"/>
          <w:b w:val="0"/>
          <w:i w:val="0"/>
          <w:caps w:val="0"/>
          <w:spacing w:val="0"/>
          <w:w w:val="100"/>
          <w:kern w:val="0"/>
          <w:sz w:val="24"/>
          <w:szCs w:val="24"/>
          <w:u w:val="single" w:color="000000"/>
          <w:lang w:bidi="ar-SA"/>
        </w:rPr>
        <w:t xml:space="preserve">                </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系</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0"/>
          <w:sz w:val="24"/>
          <w:szCs w:val="24"/>
          <w:u w:val="single" w:color="000000"/>
          <w:lang w:eastAsia="zh-CN" w:bidi="ar-SA"/>
        </w:rPr>
        <w:t>供应商</w:t>
      </w:r>
      <w:r>
        <w:rPr>
          <w:rStyle w:val="26"/>
          <w:rFonts w:ascii="宋体" w:hAnsi="宋体"/>
          <w:b w:val="0"/>
          <w:i w:val="0"/>
          <w:caps w:val="0"/>
          <w:spacing w:val="0"/>
          <w:w w:val="100"/>
          <w:kern w:val="0"/>
          <w:sz w:val="24"/>
          <w:szCs w:val="24"/>
          <w:u w:val="single" w:color="000000"/>
          <w:lang w:bidi="ar-SA"/>
        </w:rPr>
        <w:t xml:space="preserve">单位名称）        </w:t>
      </w:r>
      <w:r>
        <w:rPr>
          <w:rStyle w:val="26"/>
          <w:rFonts w:ascii="宋体" w:hAnsi="宋体"/>
          <w:b w:val="0"/>
          <w:i w:val="0"/>
          <w:caps w:val="0"/>
          <w:spacing w:val="0"/>
          <w:w w:val="100"/>
          <w:kern w:val="0"/>
          <w:sz w:val="24"/>
          <w:szCs w:val="24"/>
          <w:lang w:bidi="ar-SA"/>
        </w:rPr>
        <w:t>的法定代表人。</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4"/>
          <w:szCs w:val="24"/>
          <w:lang w:bidi="ar-SA"/>
        </w:rPr>
        <w:t>特此证明。</w:t>
      </w: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480" w:lineRule="auto"/>
        <w:ind w:firstLine="679" w:firstLineChars="283"/>
        <w:jc w:val="both"/>
        <w:textAlignment w:val="baseline"/>
        <w:rPr>
          <w:rStyle w:val="26"/>
          <w:rFonts w:ascii="宋体" w:hAnsi="宋体"/>
          <w:b w:val="0"/>
          <w:i w:val="0"/>
          <w:caps w:val="0"/>
          <w:spacing w:val="0"/>
          <w:w w:val="100"/>
          <w:kern w:val="0"/>
          <w:sz w:val="24"/>
          <w:szCs w:val="24"/>
          <w:lang w:bidi="ar-SA"/>
        </w:rPr>
      </w:pPr>
      <w:r>
        <w:rPr>
          <w:rStyle w:val="26"/>
          <w:rFonts w:ascii="宋体" w:hAnsi="Courier New"/>
          <w:b/>
          <w:i w:val="0"/>
          <w:caps w:val="0"/>
          <w:spacing w:val="0"/>
          <w:w w:val="100"/>
          <w:kern w:val="0"/>
          <w:sz w:val="24"/>
          <w:szCs w:val="24"/>
          <w:lang w:bidi="ar-SA"/>
        </w:rPr>
        <w:t>附件：法定代表人有效身份证正反面复印件</w:t>
      </w:r>
    </w:p>
    <w:p>
      <w:pPr>
        <w:pStyle w:val="89"/>
        <w:widowControl/>
        <w:tabs>
          <w:tab w:val="left" w:pos="5529"/>
        </w:tabs>
        <w:snapToGrid/>
        <w:spacing w:before="0" w:beforeAutospacing="0" w:after="0" w:afterAutospacing="0" w:line="320" w:lineRule="exact"/>
        <w:ind w:firstLine="4536" w:firstLineChars="1890"/>
        <w:jc w:val="both"/>
        <w:textAlignment w:val="baseline"/>
        <w:rPr>
          <w:rStyle w:val="26"/>
          <w:rFonts w:ascii="宋体" w:hAnsi="宋体"/>
          <w:b w:val="0"/>
          <w:i w:val="0"/>
          <w:caps w:val="0"/>
          <w:spacing w:val="0"/>
          <w:w w:val="100"/>
          <w:kern w:val="2"/>
          <w:sz w:val="24"/>
          <w:szCs w:val="24"/>
          <w:lang w:bidi="ar-SA"/>
        </w:rPr>
      </w:pPr>
    </w:p>
    <w:p>
      <w:pPr>
        <w:pStyle w:val="89"/>
        <w:widowControl/>
        <w:tabs>
          <w:tab w:val="left" w:pos="5529"/>
        </w:tabs>
        <w:snapToGrid/>
        <w:spacing w:before="0" w:beforeAutospacing="0" w:after="0" w:afterAutospacing="0" w:line="320" w:lineRule="exact"/>
        <w:ind w:firstLine="5016" w:firstLineChars="2090"/>
        <w:jc w:val="both"/>
        <w:textAlignment w:val="baseline"/>
        <w:rPr>
          <w:rStyle w:val="26"/>
          <w:rFonts w:ascii="宋体" w:hAnsi="宋体"/>
          <w:b w:val="0"/>
          <w:i w:val="0"/>
          <w:caps w:val="0"/>
          <w:spacing w:val="0"/>
          <w:w w:val="100"/>
          <w:kern w:val="2"/>
          <w:sz w:val="24"/>
          <w:szCs w:val="24"/>
          <w:lang w:bidi="ar-SA"/>
        </w:rPr>
      </w:pPr>
    </w:p>
    <w:p>
      <w:pPr>
        <w:pStyle w:val="89"/>
        <w:widowControl/>
        <w:tabs>
          <w:tab w:val="left" w:pos="5529"/>
        </w:tabs>
        <w:snapToGrid/>
        <w:spacing w:before="0" w:beforeAutospacing="0" w:after="0" w:afterAutospacing="0" w:line="320" w:lineRule="exact"/>
        <w:ind w:firstLine="5016" w:firstLineChars="2090"/>
        <w:jc w:val="both"/>
        <w:textAlignment w:val="baseline"/>
        <w:rPr>
          <w:rStyle w:val="26"/>
          <w:rFonts w:ascii="宋体" w:hAnsi="宋体"/>
          <w:b w:val="0"/>
          <w:i w:val="0"/>
          <w:caps w:val="0"/>
          <w:spacing w:val="0"/>
          <w:w w:val="100"/>
          <w:kern w:val="2"/>
          <w:sz w:val="24"/>
          <w:szCs w:val="24"/>
          <w:lang w:bidi="ar-SA"/>
        </w:rPr>
      </w:pPr>
      <w:r>
        <w:rPr>
          <w:rStyle w:val="26"/>
          <w:rFonts w:ascii="宋体" w:hAnsi="宋体"/>
          <w:b w:val="0"/>
          <w:i w:val="0"/>
          <w:caps w:val="0"/>
          <w:spacing w:val="0"/>
          <w:w w:val="100"/>
          <w:kern w:val="2"/>
          <w:sz w:val="24"/>
          <w:szCs w:val="24"/>
          <w:lang w:bidi="ar-SA"/>
        </w:rPr>
        <w:t xml:space="preserve"> </w:t>
      </w:r>
    </w:p>
    <w:p>
      <w:pPr>
        <w:pStyle w:val="89"/>
        <w:widowControl/>
        <w:tabs>
          <w:tab w:val="left" w:pos="5529"/>
        </w:tabs>
        <w:snapToGrid/>
        <w:spacing w:before="0" w:beforeAutospacing="0" w:after="0" w:afterAutospacing="0" w:line="320" w:lineRule="exact"/>
        <w:ind w:firstLine="5016" w:firstLineChars="2090"/>
        <w:jc w:val="both"/>
        <w:textAlignment w:val="baseline"/>
        <w:rPr>
          <w:rStyle w:val="26"/>
          <w:rFonts w:ascii="宋体" w:hAnsi="宋体"/>
          <w:b w:val="0"/>
          <w:i w:val="0"/>
          <w:caps w:val="0"/>
          <w:spacing w:val="0"/>
          <w:w w:val="100"/>
          <w:kern w:val="2"/>
          <w:sz w:val="24"/>
          <w:szCs w:val="24"/>
          <w:lang w:bidi="ar-SA"/>
        </w:rPr>
      </w:pPr>
    </w:p>
    <w:p>
      <w:pPr>
        <w:pStyle w:val="89"/>
        <w:widowControl/>
        <w:tabs>
          <w:tab w:val="left" w:pos="5529"/>
        </w:tabs>
        <w:snapToGrid/>
        <w:spacing w:before="0" w:beforeAutospacing="0" w:after="0" w:afterAutospacing="0" w:line="320" w:lineRule="exact"/>
        <w:ind w:firstLine="5040" w:firstLineChars="2100"/>
        <w:jc w:val="both"/>
        <w:textAlignment w:val="baseline"/>
        <w:rPr>
          <w:rStyle w:val="26"/>
          <w:rFonts w:ascii="宋体" w:hAnsi="宋体"/>
          <w:b w:val="0"/>
          <w:i w:val="0"/>
          <w:caps w:val="0"/>
          <w:spacing w:val="0"/>
          <w:w w:val="100"/>
          <w:kern w:val="2"/>
          <w:sz w:val="24"/>
          <w:szCs w:val="24"/>
          <w:u w:val="single"/>
          <w:lang w:bidi="ar-SA"/>
        </w:rPr>
      </w:pPr>
      <w:r>
        <w:rPr>
          <w:rStyle w:val="26"/>
          <w:rFonts w:ascii="宋体" w:hAnsi="宋体"/>
          <w:b w:val="0"/>
          <w:i w:val="0"/>
          <w:caps w:val="0"/>
          <w:spacing w:val="0"/>
          <w:w w:val="100"/>
          <w:kern w:val="2"/>
          <w:sz w:val="24"/>
          <w:szCs w:val="24"/>
          <w:lang w:bidi="ar-SA"/>
        </w:rPr>
        <w:t xml:space="preserve">供应商公章： </w:t>
      </w:r>
      <w:r>
        <w:rPr>
          <w:rStyle w:val="26"/>
          <w:rFonts w:ascii="宋体" w:hAnsi="宋体"/>
          <w:b w:val="0"/>
          <w:i w:val="0"/>
          <w:caps w:val="0"/>
          <w:spacing w:val="0"/>
          <w:w w:val="100"/>
          <w:kern w:val="0"/>
          <w:sz w:val="24"/>
          <w:szCs w:val="24"/>
          <w:u w:val="single" w:color="000000"/>
          <w:lang w:bidi="ar-SA"/>
        </w:rPr>
        <w:t xml:space="preserve">                      </w:t>
      </w:r>
      <w:r>
        <w:rPr>
          <w:rStyle w:val="26"/>
          <w:rFonts w:ascii="宋体" w:hAnsi="宋体"/>
          <w:b w:val="0"/>
          <w:i w:val="0"/>
          <w:caps w:val="0"/>
          <w:spacing w:val="0"/>
          <w:w w:val="100"/>
          <w:kern w:val="2"/>
          <w:sz w:val="24"/>
          <w:szCs w:val="24"/>
          <w:u w:val="single" w:color="000000"/>
          <w:lang w:bidi="ar-SA"/>
        </w:rPr>
        <w:t xml:space="preserve"> </w:t>
      </w:r>
    </w:p>
    <w:p>
      <w:pPr>
        <w:pStyle w:val="89"/>
        <w:widowControl/>
        <w:tabs>
          <w:tab w:val="left" w:pos="5529"/>
        </w:tabs>
        <w:snapToGrid/>
        <w:spacing w:before="0" w:beforeAutospacing="0" w:after="0" w:afterAutospacing="0" w:line="320" w:lineRule="exact"/>
        <w:ind w:firstLine="4536" w:firstLineChars="1890"/>
        <w:jc w:val="both"/>
        <w:textAlignment w:val="baseline"/>
        <w:rPr>
          <w:rStyle w:val="26"/>
          <w:rFonts w:ascii="宋体" w:hAnsi="宋体"/>
          <w:b w:val="0"/>
          <w:i w:val="0"/>
          <w:caps w:val="0"/>
          <w:spacing w:val="0"/>
          <w:w w:val="100"/>
          <w:kern w:val="2"/>
          <w:sz w:val="24"/>
          <w:szCs w:val="24"/>
          <w:lang w:bidi="ar-SA"/>
        </w:rPr>
      </w:pPr>
      <w:r>
        <w:rPr>
          <w:rStyle w:val="26"/>
          <w:rFonts w:ascii="宋体" w:hAnsi="宋体"/>
          <w:b w:val="0"/>
          <w:i w:val="0"/>
          <w:caps w:val="0"/>
          <w:spacing w:val="0"/>
          <w:w w:val="100"/>
          <w:kern w:val="2"/>
          <w:sz w:val="24"/>
          <w:szCs w:val="24"/>
          <w:lang w:bidi="ar-SA"/>
        </w:rPr>
        <w:t xml:space="preserve">                                 </w:t>
      </w:r>
    </w:p>
    <w:p>
      <w:pPr>
        <w:pStyle w:val="89"/>
        <w:widowControl/>
        <w:tabs>
          <w:tab w:val="left" w:pos="5529"/>
        </w:tabs>
        <w:snapToGrid/>
        <w:spacing w:before="0" w:beforeAutospacing="0" w:after="0" w:afterAutospacing="0" w:line="320" w:lineRule="exact"/>
        <w:ind w:right="120" w:firstLine="4536" w:firstLineChars="1890"/>
        <w:jc w:val="right"/>
        <w:textAlignment w:val="baseline"/>
        <w:rPr>
          <w:rStyle w:val="26"/>
          <w:rFonts w:ascii="宋体" w:hAnsi="Courier New"/>
          <w:b w:val="0"/>
          <w:i w:val="0"/>
          <w:caps w:val="0"/>
          <w:spacing w:val="0"/>
          <w:w w:val="100"/>
          <w:kern w:val="0"/>
          <w:sz w:val="24"/>
          <w:szCs w:val="24"/>
          <w:lang w:bidi="ar-SA"/>
        </w:rPr>
      </w:pPr>
      <w:r>
        <w:rPr>
          <w:rStyle w:val="26"/>
          <w:rFonts w:ascii="宋体" w:hAnsi="Courier New"/>
          <w:b w:val="0"/>
          <w:i w:val="0"/>
          <w:caps w:val="0"/>
          <w:spacing w:val="0"/>
          <w:w w:val="100"/>
          <w:kern w:val="0"/>
          <w:sz w:val="24"/>
          <w:szCs w:val="24"/>
          <w:lang w:bidi="ar-SA"/>
        </w:rPr>
        <w:t>年    月    日</w:t>
      </w:r>
    </w:p>
    <w:p>
      <w:pPr>
        <w:pStyle w:val="89"/>
        <w:widowControl/>
        <w:tabs>
          <w:tab w:val="left" w:pos="5529"/>
        </w:tabs>
        <w:snapToGrid/>
        <w:spacing w:before="0" w:beforeAutospacing="0" w:after="0" w:afterAutospacing="0" w:line="320" w:lineRule="exact"/>
        <w:ind w:right="120" w:firstLine="4536" w:firstLineChars="1890"/>
        <w:jc w:val="right"/>
        <w:textAlignment w:val="baseline"/>
        <w:rPr>
          <w:rStyle w:val="26"/>
          <w:rFonts w:ascii="宋体" w:hAnsi="Courier New"/>
          <w:b w:val="0"/>
          <w:i w:val="0"/>
          <w:caps w:val="0"/>
          <w:spacing w:val="0"/>
          <w:w w:val="100"/>
          <w:kern w:val="0"/>
          <w:sz w:val="24"/>
          <w:szCs w:val="24"/>
          <w:lang w:bidi="ar-SA"/>
        </w:rPr>
      </w:pPr>
    </w:p>
    <w:p>
      <w:pPr>
        <w:pStyle w:val="89"/>
        <w:widowControl/>
        <w:tabs>
          <w:tab w:val="left" w:pos="5529"/>
        </w:tabs>
        <w:snapToGrid/>
        <w:spacing w:before="0" w:beforeAutospacing="0" w:after="0" w:afterAutospacing="0" w:line="320" w:lineRule="exact"/>
        <w:ind w:right="120" w:firstLine="4536" w:firstLineChars="1890"/>
        <w:jc w:val="right"/>
        <w:textAlignment w:val="baseline"/>
        <w:rPr>
          <w:rStyle w:val="26"/>
          <w:rFonts w:ascii="宋体" w:hAnsi="Courier New"/>
          <w:b w:val="0"/>
          <w:i w:val="0"/>
          <w:caps w:val="0"/>
          <w:spacing w:val="0"/>
          <w:w w:val="100"/>
          <w:kern w:val="0"/>
          <w:sz w:val="24"/>
          <w:szCs w:val="24"/>
          <w:lang w:bidi="ar-SA"/>
        </w:rPr>
      </w:pPr>
    </w:p>
    <w:p>
      <w:pPr>
        <w:pStyle w:val="89"/>
        <w:widowControl/>
        <w:tabs>
          <w:tab w:val="left" w:pos="5529"/>
        </w:tabs>
        <w:snapToGrid/>
        <w:spacing w:before="0" w:beforeAutospacing="0" w:after="0" w:afterAutospacing="0" w:line="320" w:lineRule="exact"/>
        <w:ind w:right="120" w:firstLine="480" w:firstLineChars="200"/>
        <w:jc w:val="both"/>
        <w:textAlignment w:val="baseline"/>
        <w:rPr>
          <w:rStyle w:val="26"/>
          <w:rFonts w:ascii="宋体" w:hAnsi="Courier New"/>
          <w:b w:val="0"/>
          <w:i w:val="0"/>
          <w:caps w:val="0"/>
          <w:spacing w:val="0"/>
          <w:w w:val="100"/>
          <w:kern w:val="0"/>
          <w:sz w:val="24"/>
          <w:szCs w:val="24"/>
          <w:lang w:bidi="ar-SA"/>
        </w:rPr>
      </w:pPr>
    </w:p>
    <w:p>
      <w:pPr>
        <w:pStyle w:val="89"/>
        <w:widowControl/>
        <w:tabs>
          <w:tab w:val="left" w:pos="5529"/>
        </w:tabs>
        <w:snapToGrid/>
        <w:spacing w:before="0" w:beforeAutospacing="0" w:after="0" w:afterAutospacing="0" w:line="320" w:lineRule="exact"/>
        <w:ind w:right="120" w:firstLine="480" w:firstLineChars="200"/>
        <w:jc w:val="both"/>
        <w:textAlignment w:val="baseline"/>
        <w:rPr>
          <w:rStyle w:val="26"/>
          <w:rFonts w:ascii="宋体" w:hAnsi="Courier New"/>
          <w:b/>
          <w:i w:val="0"/>
          <w:caps w:val="0"/>
          <w:spacing w:val="0"/>
          <w:w w:val="100"/>
          <w:kern w:val="0"/>
          <w:sz w:val="24"/>
          <w:szCs w:val="24"/>
          <w:lang w:eastAsia="zh-CN" w:bidi="ar-SA"/>
        </w:rPr>
      </w:pPr>
      <w:r>
        <w:rPr>
          <w:rStyle w:val="26"/>
          <w:rFonts w:ascii="宋体" w:hAnsi="Courier New"/>
          <w:b/>
          <w:i w:val="0"/>
          <w:caps w:val="0"/>
          <w:spacing w:val="0"/>
          <w:w w:val="100"/>
          <w:kern w:val="0"/>
          <w:sz w:val="24"/>
          <w:szCs w:val="24"/>
          <w:lang w:bidi="ar-SA"/>
        </w:rPr>
        <w:t>注：自然人投标的无需提供</w:t>
      </w:r>
      <w:r>
        <w:rPr>
          <w:rStyle w:val="26"/>
          <w:rFonts w:ascii="宋体" w:hAnsi="Courier New"/>
          <w:b/>
          <w:i w:val="0"/>
          <w:caps w:val="0"/>
          <w:spacing w:val="0"/>
          <w:w w:val="100"/>
          <w:kern w:val="0"/>
          <w:sz w:val="24"/>
          <w:szCs w:val="24"/>
          <w:lang w:eastAsia="zh-CN" w:bidi="ar-SA"/>
        </w:rPr>
        <w:t>，</w:t>
      </w:r>
      <w:r>
        <w:rPr>
          <w:rStyle w:val="26"/>
          <w:rFonts w:ascii="宋体" w:hAnsi="宋体"/>
          <w:b/>
          <w:i w:val="0"/>
          <w:caps w:val="0"/>
          <w:color w:val="FF0000"/>
          <w:spacing w:val="0"/>
          <w:w w:val="100"/>
          <w:kern w:val="0"/>
          <w:sz w:val="20"/>
          <w:szCs w:val="21"/>
          <w:lang w:bidi="ar-SA"/>
        </w:rPr>
        <w:t>如为联合体竞标，则联合体各方均须提供，否则竞标无效</w:t>
      </w:r>
      <w:r>
        <w:rPr>
          <w:rStyle w:val="26"/>
          <w:rFonts w:ascii="宋体" w:hAnsi="宋体"/>
          <w:b/>
          <w:i w:val="0"/>
          <w:caps w:val="0"/>
          <w:color w:val="FF0000"/>
          <w:spacing w:val="0"/>
          <w:w w:val="100"/>
          <w:kern w:val="0"/>
          <w:sz w:val="20"/>
          <w:szCs w:val="21"/>
          <w:lang w:eastAsia="zh-CN" w:bidi="ar-SA"/>
        </w:rPr>
        <w:t>。</w:t>
      </w:r>
    </w:p>
    <w:p>
      <w:pPr>
        <w:snapToGrid/>
        <w:spacing w:before="0" w:beforeAutospacing="0" w:after="0" w:afterAutospacing="0" w:line="300" w:lineRule="auto"/>
        <w:ind w:firstLine="200" w:firstLineChars="0"/>
        <w:jc w:val="both"/>
        <w:textAlignment w:val="baseline"/>
        <w:rPr>
          <w:rStyle w:val="26"/>
          <w:rFonts w:ascii="宋体" w:hAnsi="宋体"/>
          <w:b/>
          <w:i w:val="0"/>
          <w:caps w:val="0"/>
          <w:spacing w:val="0"/>
          <w:w w:val="100"/>
          <w:kern w:val="2"/>
          <w:sz w:val="21"/>
          <w:szCs w:val="24"/>
          <w:lang w:val="en-US" w:eastAsia="zh-CN" w:bidi="ar-SA"/>
        </w:rPr>
      </w:pPr>
    </w:p>
    <w:p>
      <w:pPr>
        <w:snapToGrid/>
        <w:spacing w:before="0" w:beforeAutospacing="0" w:after="0" w:afterAutospacing="0" w:line="300" w:lineRule="auto"/>
        <w:ind w:firstLine="200" w:firstLineChars="0"/>
        <w:jc w:val="both"/>
        <w:textAlignment w:val="baseline"/>
        <w:rPr>
          <w:rStyle w:val="26"/>
          <w:rFonts w:ascii="宋体" w:hAnsi="宋体"/>
          <w:b/>
          <w:i w:val="0"/>
          <w:caps w:val="0"/>
          <w:spacing w:val="0"/>
          <w:w w:val="100"/>
          <w:kern w:val="2"/>
          <w:sz w:val="21"/>
          <w:szCs w:val="24"/>
          <w:lang w:val="en-US" w:eastAsia="zh-CN" w:bidi="ar-SA"/>
        </w:rPr>
      </w:pPr>
      <w:r>
        <w:rPr>
          <w:rStyle w:val="26"/>
          <w:rFonts w:ascii="宋体" w:hAnsi="宋体"/>
          <w:b/>
          <w:i w:val="0"/>
          <w:caps w:val="0"/>
          <w:spacing w:val="0"/>
          <w:w w:val="100"/>
          <w:kern w:val="2"/>
          <w:sz w:val="21"/>
          <w:szCs w:val="24"/>
          <w:lang w:val="en-US" w:eastAsia="zh-CN" w:bidi="ar-SA"/>
        </w:rPr>
        <w:br w:type="page"/>
      </w:r>
    </w:p>
    <w:p>
      <w:pPr>
        <w:snapToGrid/>
        <w:spacing w:before="0" w:beforeAutospacing="0" w:after="0" w:afterAutospacing="0" w:line="300" w:lineRule="auto"/>
        <w:ind w:firstLine="200" w:firstLineChars="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0" w:afterAutospacing="0" w:line="300" w:lineRule="auto"/>
        <w:ind w:firstLine="200" w:firstLineChars="0"/>
        <w:jc w:val="both"/>
        <w:textAlignment w:val="baseline"/>
        <w:rPr>
          <w:rStyle w:val="26"/>
          <w:rFonts w:ascii="宋体" w:hAnsi="宋体"/>
          <w:b w:val="0"/>
          <w:i w:val="0"/>
          <w:caps w:val="0"/>
          <w:spacing w:val="0"/>
          <w:w w:val="100"/>
          <w:kern w:val="2"/>
          <w:sz w:val="21"/>
          <w:szCs w:val="24"/>
          <w:lang w:val="en-US" w:eastAsia="zh-CN"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bidi="ar-SA"/>
        </w:rPr>
        <w:t>法定代表人授权委托书</w:t>
      </w:r>
      <w:r>
        <w:rPr>
          <w:rStyle w:val="26"/>
          <w:rFonts w:ascii="宋体" w:hAnsi="宋体"/>
          <w:b/>
          <w:i w:val="0"/>
          <w:caps w:val="0"/>
          <w:color w:val="FF0000"/>
          <w:spacing w:val="0"/>
          <w:w w:val="100"/>
          <w:kern w:val="0"/>
          <w:sz w:val="32"/>
          <w:szCs w:val="21"/>
          <w:lang w:bidi="ar-SA"/>
        </w:rPr>
        <w:t>（非联合体格式）</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snapToGrid w:val="0"/>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2"/>
          <w:sz w:val="21"/>
          <w:szCs w:val="21"/>
          <w:lang w:val="en-US" w:eastAsia="zh-CN" w:bidi="ar-SA"/>
        </w:rPr>
      </w:pPr>
    </w:p>
    <w:p>
      <w:pPr>
        <w:snapToGrid w:val="0"/>
        <w:spacing w:before="0" w:beforeAutospacing="0" w:after="0" w:afterAutospacing="0" w:line="360" w:lineRule="auto"/>
        <w:ind w:firstLine="420" w:firstLineChars="200"/>
        <w:jc w:val="both"/>
        <w:textAlignment w:val="baseline"/>
        <w:rPr>
          <w:rStyle w:val="26"/>
          <w:rFonts w:hAnsi="宋体" w:cs="Times New Roman"/>
          <w:b/>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致：</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（采购采购单位、代理机构名称）：</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我 </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（姓名）系</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（供应商名称）的法定代表人，现授权委托</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（姓名）以我方的名义参加</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项目的竞标活动，并代表我方全权办理针对上述项目的投标、开标、评标、签约等具体事务和签署相关文件。</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我方对被授权人的签字事项负全部责任。</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u w:val="single" w:color="000000"/>
          <w:lang w:val="en-US" w:eastAsia="zh-CN" w:bidi="ar-SA"/>
        </w:rPr>
        <w:t>在撤销授权的书面通知以前，本授权书一直有效。</w:t>
      </w:r>
      <w:r>
        <w:rPr>
          <w:rStyle w:val="26"/>
          <w:rFonts w:hAnsi="宋体"/>
          <w:b w:val="0"/>
          <w:i w:val="0"/>
          <w:caps w:val="0"/>
          <w:spacing w:val="0"/>
          <w:w w:val="100"/>
          <w:kern w:val="2"/>
          <w:sz w:val="21"/>
          <w:szCs w:val="21"/>
          <w:lang w:val="en-US" w:eastAsia="zh-CN" w:bidi="ar-SA"/>
        </w:rPr>
        <w:t>被授权人在授权书有效期内签署的所有文件不因授权的撤销而失效。</w:t>
      </w:r>
    </w:p>
    <w:p>
      <w:pPr>
        <w:snapToGrid w:val="0"/>
        <w:spacing w:before="0" w:beforeAutospacing="0" w:after="0" w:afterAutospacing="0" w:line="48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被授权人无转委托权，特此委托。</w:t>
      </w: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r>
        <w:rPr>
          <w:rStyle w:val="26"/>
          <w:rFonts w:ascii="Times New Roman" w:hAnsi="Times New Roman" w:eastAsia="宋体"/>
          <w:b/>
          <w:i w:val="0"/>
          <w:caps w:val="0"/>
          <w:color w:val="000000"/>
          <w:spacing w:val="0"/>
          <w:w w:val="100"/>
          <w:sz w:val="21"/>
          <w:szCs w:val="21"/>
          <w:lang w:val="en-US" w:eastAsia="zh-CN" w:bidi="ar-SA"/>
        </w:rPr>
        <w:t>附件：法定代表人身份证明书及委托代理人有效身份证正反面复印件</w:t>
      </w:r>
    </w:p>
    <w:p>
      <w:pPr>
        <w:pStyle w:val="89"/>
        <w:widowControl/>
        <w:snapToGrid/>
        <w:spacing w:before="0" w:beforeAutospacing="0" w:after="0" w:afterAutospacing="0" w:line="480" w:lineRule="auto"/>
        <w:ind w:firstLine="420" w:firstLineChars="200"/>
        <w:jc w:val="both"/>
        <w:textAlignment w:val="baseline"/>
        <w:rPr>
          <w:rStyle w:val="26"/>
          <w:rFonts w:ascii="宋体" w:hAnsi="宋体"/>
          <w:b/>
          <w:i w:val="0"/>
          <w:caps w:val="0"/>
          <w:spacing w:val="0"/>
          <w:w w:val="100"/>
          <w:kern w:val="0"/>
          <w:sz w:val="21"/>
          <w:szCs w:val="21"/>
          <w:lang w:bidi="ar-SA"/>
        </w:rPr>
      </w:pP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法定代表人（签字）：</w:t>
      </w:r>
      <w:r>
        <w:rPr>
          <w:rStyle w:val="26"/>
          <w:rFonts w:ascii="宋体" w:hAnsi="Courier New"/>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委托代理人（签字）：</w:t>
      </w:r>
      <w:r>
        <w:rPr>
          <w:rStyle w:val="26"/>
          <w:rFonts w:ascii="宋体" w:hAnsi="Courier New"/>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委托代理人身份证号码：</w:t>
      </w:r>
      <w:r>
        <w:rPr>
          <w:rStyle w:val="26"/>
          <w:rFonts w:ascii="宋体" w:hAnsi="Courier New"/>
          <w:b w:val="0"/>
          <w:i w:val="0"/>
          <w:caps w:val="0"/>
          <w:spacing w:val="0"/>
          <w:w w:val="100"/>
          <w:kern w:val="0"/>
          <w:sz w:val="21"/>
          <w:szCs w:val="21"/>
          <w:u w:val="single" w:color="000000"/>
          <w:lang w:bidi="ar-SA"/>
        </w:rPr>
        <w:t xml:space="preserve">                            </w:t>
      </w: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p>
    <w:p>
      <w:pPr>
        <w:snapToGrid/>
        <w:spacing w:before="0" w:beforeAutospacing="0" w:after="0" w:afterAutospacing="0" w:line="480" w:lineRule="auto"/>
        <w:ind w:firstLine="5670" w:firstLineChars="2700"/>
        <w:jc w:val="both"/>
        <w:textAlignment w:val="baseline"/>
        <w:rPr>
          <w:rStyle w:val="26"/>
          <w:rFonts w:ascii="Times New Roman" w:hAnsi="Times New Roman" w:eastAsia="宋体"/>
          <w:b w:val="0"/>
          <w:i w:val="0"/>
          <w:caps w:val="0"/>
          <w:spacing w:val="0"/>
          <w:w w:val="100"/>
          <w:kern w:val="2"/>
          <w:sz w:val="21"/>
          <w:szCs w:val="21"/>
          <w:u w:val="single"/>
          <w:lang w:val="en-US" w:eastAsia="zh-CN" w:bidi="ar-SA"/>
        </w:rPr>
      </w:pPr>
      <w:r>
        <w:rPr>
          <w:rStyle w:val="26"/>
          <w:rFonts w:ascii="Times New Roman" w:hAnsi="Times New Roman" w:eastAsia="宋体"/>
          <w:b w:val="0"/>
          <w:i w:val="0"/>
          <w:caps w:val="0"/>
          <w:spacing w:val="0"/>
          <w:w w:val="100"/>
          <w:kern w:val="2"/>
          <w:sz w:val="21"/>
          <w:szCs w:val="21"/>
          <w:lang w:val="en-US" w:eastAsia="zh-CN" w:bidi="ar-SA"/>
        </w:rPr>
        <w:t>供应商公章：</w:t>
      </w:r>
      <w:r>
        <w:rPr>
          <w:rStyle w:val="26"/>
          <w:rFonts w:ascii="Times New Roman" w:hAnsi="Times New Roman" w:eastAsia="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480" w:lineRule="auto"/>
        <w:ind w:right="200" w:firstLine="420" w:firstLineChars="200"/>
        <w:jc w:val="right"/>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 xml:space="preserve">      年    月    日</w:t>
      </w:r>
    </w:p>
    <w:p>
      <w:pPr>
        <w:pStyle w:val="89"/>
        <w:widowControl/>
        <w:snapToGrid/>
        <w:spacing w:before="0" w:beforeAutospacing="0" w:after="0" w:afterAutospacing="0" w:line="480" w:lineRule="auto"/>
        <w:ind w:right="200" w:firstLine="420" w:firstLineChars="200"/>
        <w:jc w:val="right"/>
        <w:textAlignment w:val="baseline"/>
        <w:rPr>
          <w:rStyle w:val="26"/>
          <w:rFonts w:ascii="宋体" w:hAnsi="宋体"/>
          <w:b/>
          <w:i w:val="0"/>
          <w:caps w:val="0"/>
          <w:spacing w:val="0"/>
          <w:w w:val="100"/>
          <w:kern w:val="0"/>
          <w:sz w:val="21"/>
          <w:szCs w:val="21"/>
          <w:lang w:bidi="ar-SA"/>
        </w:rPr>
      </w:pPr>
    </w:p>
    <w:p>
      <w:pPr>
        <w:pStyle w:val="89"/>
        <w:widowControl/>
        <w:snapToGrid/>
        <w:spacing w:before="0" w:beforeAutospacing="0" w:after="0" w:afterAutospacing="0" w:line="320" w:lineRule="exact"/>
        <w:ind w:left="-10" w:firstLine="6" w:firstLineChars="3"/>
        <w:jc w:val="center"/>
        <w:textAlignment w:val="baseline"/>
        <w:rPr>
          <w:rStyle w:val="26"/>
          <w:rFonts w:ascii="宋体" w:hAnsi="宋体"/>
          <w:b/>
          <w:i w:val="0"/>
          <w:caps w:val="0"/>
          <w:spacing w:val="0"/>
          <w:w w:val="100"/>
          <w:kern w:val="0"/>
          <w:sz w:val="20"/>
          <w:szCs w:val="21"/>
          <w:lang w:bidi="ar-SA"/>
        </w:rPr>
      </w:pPr>
      <w:r>
        <w:rPr>
          <w:rStyle w:val="26"/>
          <w:rFonts w:ascii="宋体" w:hAnsi="宋体"/>
          <w:b/>
          <w:i w:val="0"/>
          <w:caps w:val="0"/>
          <w:spacing w:val="0"/>
          <w:w w:val="100"/>
          <w:kern w:val="0"/>
          <w:sz w:val="20"/>
          <w:szCs w:val="21"/>
          <w:lang w:bidi="ar-SA"/>
        </w:rPr>
        <w:br w:type="page"/>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bidi="ar-SA"/>
        </w:rPr>
        <w:t>法定代表人授权委托书</w:t>
      </w:r>
      <w:r>
        <w:rPr>
          <w:rStyle w:val="26"/>
          <w:rFonts w:ascii="宋体" w:hAnsi="宋体"/>
          <w:b/>
          <w:i w:val="0"/>
          <w:caps w:val="0"/>
          <w:color w:val="FF0000"/>
          <w:spacing w:val="0"/>
          <w:w w:val="100"/>
          <w:kern w:val="0"/>
          <w:sz w:val="32"/>
          <w:szCs w:val="21"/>
          <w:lang w:bidi="ar-SA"/>
        </w:rPr>
        <w:t>（联合体格式）</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snapToGrid w:val="0"/>
        <w:spacing w:before="0" w:beforeAutospacing="0" w:after="0" w:afterAutospacing="0" w:line="360" w:lineRule="auto"/>
        <w:ind w:firstLine="420" w:firstLineChars="200"/>
        <w:jc w:val="both"/>
        <w:textAlignment w:val="baseline"/>
        <w:rPr>
          <w:rStyle w:val="26"/>
          <w:rFonts w:ascii="宋体" w:hAnsi="宋体" w:cs="宋体"/>
          <w:b w:val="0"/>
          <w:bCs/>
          <w:i w:val="0"/>
          <w:caps w:val="0"/>
          <w:spacing w:val="0"/>
          <w:w w:val="100"/>
          <w:kern w:val="2"/>
          <w:sz w:val="21"/>
          <w:szCs w:val="21"/>
          <w:lang w:val="en-US" w:eastAsia="zh-CN" w:bidi="ar-SA"/>
        </w:rPr>
      </w:pP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本授权委托书声明：根据 </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与</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签订的《联合体投标协议书》的内容，主办人</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的法定代表人</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 xml:space="preserve">现授权 </w:t>
      </w:r>
      <w:r>
        <w:rPr>
          <w:rStyle w:val="26"/>
          <w:rFonts w:hAnsi="宋体"/>
          <w:b w:val="0"/>
          <w:i w:val="0"/>
          <w:caps w:val="0"/>
          <w:spacing w:val="0"/>
          <w:w w:val="100"/>
          <w:kern w:val="2"/>
          <w:sz w:val="21"/>
          <w:szCs w:val="21"/>
          <w:u w:val="single" w:color="000000"/>
          <w:lang w:val="en-US" w:eastAsia="zh-CN" w:bidi="ar-SA"/>
        </w:rPr>
        <w:t xml:space="preserve">         </w:t>
      </w:r>
      <w:r>
        <w:rPr>
          <w:rStyle w:val="26"/>
          <w:rFonts w:hAnsi="宋体"/>
          <w:b w:val="0"/>
          <w:i w:val="0"/>
          <w:caps w:val="0"/>
          <w:spacing w:val="0"/>
          <w:w w:val="100"/>
          <w:kern w:val="2"/>
          <w:sz w:val="21"/>
          <w:szCs w:val="21"/>
          <w:lang w:val="en-US" w:eastAsia="zh-CN" w:bidi="ar-SA"/>
        </w:rPr>
        <w:t xml:space="preserve"> 为联合竞标代理人，代理人在竞标、开标、评标、合同谈判过程中所签署的一切文件和处理与这有关的一切事务，联合竞标各方均予以认可并遵守。</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 特此委托。</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 xml:space="preserve">    </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授权人（签字）：</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日期：    年  月  日</w:t>
      </w: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p>
    <w:p>
      <w:pPr>
        <w:pStyle w:val="21"/>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被授权人（签字）；</w:t>
      </w:r>
    </w:p>
    <w:p>
      <w:pPr>
        <w:snapToGrid/>
        <w:spacing w:before="0" w:beforeAutospacing="0" w:after="0" w:afterAutospacing="0" w:line="360" w:lineRule="auto"/>
        <w:ind w:firstLine="420" w:firstLineChars="200"/>
        <w:jc w:val="both"/>
        <w:textAlignment w:val="baseline"/>
        <w:rPr>
          <w:rStyle w:val="26"/>
          <w:rFonts w:ascii="Times New Roman" w:hAnsi="Times New Roman" w:eastAsia="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日期：    年  月  日</w:t>
      </w:r>
      <w:r>
        <w:rPr>
          <w:rStyle w:val="26"/>
          <w:rFonts w:ascii="Times New Roman" w:hAnsi="Times New Roman" w:eastAsia="宋体"/>
          <w:b w:val="0"/>
          <w:i w:val="0"/>
          <w:caps w:val="0"/>
          <w:spacing w:val="0"/>
          <w:w w:val="100"/>
          <w:kern w:val="2"/>
          <w:sz w:val="21"/>
          <w:szCs w:val="21"/>
          <w:lang w:val="en-US" w:eastAsia="zh-CN" w:bidi="ar-SA"/>
        </w:rPr>
        <w:t xml:space="preserve">   </w:t>
      </w: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p>
    <w:p>
      <w:pPr>
        <w:pStyle w:val="119"/>
        <w:snapToGrid/>
        <w:spacing w:before="0" w:beforeAutospacing="0" w:after="0" w:afterAutospacing="0" w:line="480" w:lineRule="auto"/>
        <w:ind w:firstLine="420" w:firstLineChars="200"/>
        <w:jc w:val="both"/>
        <w:textAlignment w:val="baseline"/>
        <w:rPr>
          <w:rStyle w:val="26"/>
          <w:rFonts w:ascii="Times New Roman" w:hAnsi="Times New Roman" w:eastAsia="宋体"/>
          <w:b/>
          <w:i w:val="0"/>
          <w:caps w:val="0"/>
          <w:color w:val="000000"/>
          <w:spacing w:val="0"/>
          <w:w w:val="100"/>
          <w:sz w:val="21"/>
          <w:szCs w:val="21"/>
          <w:lang w:val="en-US" w:eastAsia="zh-CN" w:bidi="ar-SA"/>
        </w:rPr>
      </w:pPr>
      <w:r>
        <w:rPr>
          <w:rStyle w:val="26"/>
          <w:rFonts w:ascii="Times New Roman" w:hAnsi="Times New Roman" w:eastAsia="宋体"/>
          <w:b/>
          <w:i w:val="0"/>
          <w:caps w:val="0"/>
          <w:color w:val="000000"/>
          <w:spacing w:val="0"/>
          <w:w w:val="100"/>
          <w:sz w:val="21"/>
          <w:szCs w:val="21"/>
          <w:lang w:val="en-US" w:eastAsia="zh-CN" w:bidi="ar-SA"/>
        </w:rPr>
        <w:t>附件：法定代表人身份证明书及委托代理人有效身份证正反面复印件</w:t>
      </w:r>
    </w:p>
    <w:p>
      <w:pPr>
        <w:pStyle w:val="89"/>
        <w:widowControl/>
        <w:snapToGrid/>
        <w:spacing w:before="0" w:beforeAutospacing="0" w:after="0" w:afterAutospacing="0" w:line="480" w:lineRule="auto"/>
        <w:ind w:firstLine="420" w:firstLineChars="200"/>
        <w:jc w:val="both"/>
        <w:textAlignment w:val="baseline"/>
        <w:rPr>
          <w:rStyle w:val="26"/>
          <w:rFonts w:ascii="宋体" w:hAnsi="宋体"/>
          <w:b/>
          <w:i w:val="0"/>
          <w:caps w:val="0"/>
          <w:spacing w:val="0"/>
          <w:w w:val="100"/>
          <w:kern w:val="0"/>
          <w:sz w:val="21"/>
          <w:szCs w:val="21"/>
          <w:lang w:bidi="ar-SA"/>
        </w:rPr>
      </w:pPr>
    </w:p>
    <w:p>
      <w:pPr>
        <w:pStyle w:val="89"/>
        <w:widowControl/>
        <w:snapToGrid/>
        <w:spacing w:before="0" w:beforeAutospacing="0" w:after="0" w:afterAutospacing="0" w:line="480" w:lineRule="auto"/>
        <w:ind w:firstLine="420" w:firstLineChars="200"/>
        <w:jc w:val="both"/>
        <w:textAlignment w:val="baseline"/>
        <w:rPr>
          <w:rStyle w:val="26"/>
          <w:rFonts w:ascii="宋体" w:hAnsi="Courier New"/>
          <w:b w:val="0"/>
          <w:i w:val="0"/>
          <w:caps w:val="0"/>
          <w:spacing w:val="0"/>
          <w:w w:val="100"/>
          <w:kern w:val="0"/>
          <w:sz w:val="21"/>
          <w:szCs w:val="21"/>
          <w:lang w:bidi="ar-SA"/>
        </w:rPr>
      </w:pPr>
    </w:p>
    <w:p>
      <w:pPr>
        <w:snapToGrid/>
        <w:spacing w:before="0" w:beforeAutospacing="0" w:after="0" w:afterAutospacing="0" w:line="480" w:lineRule="auto"/>
        <w:ind w:firstLine="5670" w:firstLineChars="2700"/>
        <w:jc w:val="both"/>
        <w:textAlignment w:val="baseline"/>
        <w:rPr>
          <w:rStyle w:val="26"/>
          <w:rFonts w:ascii="Times New Roman" w:hAnsi="Times New Roman" w:eastAsia="宋体"/>
          <w:b w:val="0"/>
          <w:i w:val="0"/>
          <w:caps w:val="0"/>
          <w:spacing w:val="0"/>
          <w:w w:val="100"/>
          <w:kern w:val="2"/>
          <w:sz w:val="21"/>
          <w:szCs w:val="21"/>
          <w:u w:val="single"/>
          <w:lang w:val="en-US" w:eastAsia="zh-CN" w:bidi="ar-SA"/>
        </w:rPr>
      </w:pPr>
      <w:r>
        <w:rPr>
          <w:rStyle w:val="26"/>
          <w:rFonts w:ascii="Times New Roman" w:hAnsi="Times New Roman" w:eastAsia="宋体"/>
          <w:b w:val="0"/>
          <w:i w:val="0"/>
          <w:caps w:val="0"/>
          <w:spacing w:val="0"/>
          <w:w w:val="100"/>
          <w:kern w:val="2"/>
          <w:sz w:val="21"/>
          <w:szCs w:val="21"/>
          <w:lang w:val="en-US" w:eastAsia="zh-CN" w:bidi="ar-SA"/>
        </w:rPr>
        <w:t>供应商公章：</w:t>
      </w:r>
      <w:r>
        <w:rPr>
          <w:rStyle w:val="26"/>
          <w:rFonts w:ascii="Times New Roman" w:hAnsi="Times New Roman" w:eastAsia="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480" w:lineRule="auto"/>
        <w:ind w:right="200" w:firstLine="420" w:firstLineChars="200"/>
        <w:jc w:val="right"/>
        <w:textAlignment w:val="baseline"/>
        <w:rPr>
          <w:rStyle w:val="26"/>
          <w:rFonts w:ascii="宋体" w:hAnsi="Courier New"/>
          <w:b w:val="0"/>
          <w:i w:val="0"/>
          <w:caps w:val="0"/>
          <w:spacing w:val="0"/>
          <w:w w:val="100"/>
          <w:kern w:val="0"/>
          <w:sz w:val="21"/>
          <w:szCs w:val="21"/>
          <w:lang w:bidi="ar-SA"/>
        </w:rPr>
      </w:pPr>
      <w:r>
        <w:rPr>
          <w:rStyle w:val="26"/>
          <w:rFonts w:ascii="宋体" w:hAnsi="Courier New"/>
          <w:b w:val="0"/>
          <w:i w:val="0"/>
          <w:caps w:val="0"/>
          <w:spacing w:val="0"/>
          <w:w w:val="100"/>
          <w:kern w:val="0"/>
          <w:sz w:val="21"/>
          <w:szCs w:val="21"/>
          <w:lang w:bidi="ar-SA"/>
        </w:rPr>
        <w:t xml:space="preserve">      年    月    日</w:t>
      </w: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p>
    <w:p>
      <w:pPr>
        <w:snapToGrid/>
        <w:spacing w:before="0" w:beforeAutospacing="0" w:after="312" w:afterAutospacing="0" w:line="360" w:lineRule="auto"/>
        <w:ind w:firstLine="420" w:firstLineChars="200"/>
        <w:jc w:val="left"/>
        <w:textAlignment w:val="baseline"/>
        <w:rPr>
          <w:rStyle w:val="26"/>
          <w:rFonts w:hAnsi="宋体" w:cs="黑体"/>
          <w:b/>
          <w:bCs/>
          <w:i w:val="0"/>
          <w:caps w:val="0"/>
          <w:spacing w:val="0"/>
          <w:w w:val="100"/>
          <w:kern w:val="2"/>
          <w:sz w:val="32"/>
          <w:szCs w:val="32"/>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156" w:afterAutospacing="0" w:line="360" w:lineRule="auto"/>
        <w:ind w:firstLine="640" w:firstLineChars="200"/>
        <w:jc w:val="center"/>
        <w:textAlignment w:val="baseline"/>
        <w:rPr>
          <w:rStyle w:val="26"/>
          <w:rFonts w:ascii="宋体" w:hAnsi="宋体" w:cs="黑体"/>
          <w:b/>
          <w:bCs/>
          <w:i w:val="0"/>
          <w:caps w:val="0"/>
          <w:spacing w:val="0"/>
          <w:w w:val="100"/>
          <w:kern w:val="2"/>
          <w:sz w:val="32"/>
          <w:szCs w:val="32"/>
          <w:lang w:val="en-US" w:eastAsia="zh-CN" w:bidi="ar-SA"/>
        </w:rPr>
      </w:pPr>
      <w:r>
        <w:rPr>
          <w:rStyle w:val="26"/>
          <w:rFonts w:ascii="宋体" w:hAnsi="宋体" w:cs="黑体"/>
          <w:b/>
          <w:bCs/>
          <w:i w:val="0"/>
          <w:caps w:val="0"/>
          <w:spacing w:val="0"/>
          <w:w w:val="100"/>
          <w:kern w:val="2"/>
          <w:sz w:val="32"/>
          <w:szCs w:val="32"/>
          <w:lang w:val="en-US" w:eastAsia="zh-CN" w:bidi="ar-SA"/>
        </w:rPr>
        <w:t>供应商资格信用承诺函</w:t>
      </w:r>
      <w:r>
        <w:rPr>
          <w:rStyle w:val="26"/>
          <w:rFonts w:ascii="宋体" w:hAnsi="宋体"/>
          <w:b/>
          <w:i w:val="0"/>
          <w:caps w:val="0"/>
          <w:spacing w:val="0"/>
          <w:w w:val="100"/>
          <w:kern w:val="2"/>
          <w:sz w:val="32"/>
          <w:szCs w:val="32"/>
          <w:lang w:val="en-US" w:eastAsia="zh-CN" w:bidi="ar-SA"/>
        </w:rPr>
        <w:t>（格式）</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致：</w:t>
      </w:r>
      <w:r>
        <w:rPr>
          <w:rStyle w:val="26"/>
          <w:rFonts w:ascii="宋体" w:hAnsi="宋体"/>
          <w:b w:val="0"/>
          <w:i w:val="0"/>
          <w:caps w:val="0"/>
          <w:spacing w:val="6"/>
          <w:w w:val="100"/>
          <w:kern w:val="2"/>
          <w:sz w:val="21"/>
          <w:szCs w:val="21"/>
          <w:u w:val="single" w:color="000000"/>
          <w:lang w:val="en-US" w:eastAsia="zh-CN" w:bidi="ar-SA"/>
        </w:rPr>
        <w:t>（采购人名称）、（代理机构名称）</w:t>
      </w:r>
      <w:r>
        <w:rPr>
          <w:rStyle w:val="26"/>
          <w:rFonts w:ascii="宋体" w:hAnsi="宋体"/>
          <w:b w:val="0"/>
          <w:i w:val="0"/>
          <w:caps w:val="0"/>
          <w:spacing w:val="6"/>
          <w:w w:val="100"/>
          <w:kern w:val="2"/>
          <w:sz w:val="21"/>
          <w:szCs w:val="21"/>
          <w:lang w:val="en-US" w:eastAsia="zh-CN" w:bidi="ar-SA"/>
        </w:rPr>
        <w:t>：</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我方自愿参加</w:t>
      </w:r>
      <w:r>
        <w:rPr>
          <w:rStyle w:val="26"/>
          <w:rFonts w:ascii="宋体" w:hAnsi="宋体"/>
          <w:b w:val="0"/>
          <w:i w:val="0"/>
          <w:caps w:val="0"/>
          <w:spacing w:val="6"/>
          <w:w w:val="100"/>
          <w:kern w:val="2"/>
          <w:sz w:val="21"/>
          <w:szCs w:val="21"/>
          <w:u w:val="single" w:color="000000"/>
          <w:lang w:val="en-US" w:eastAsia="zh-CN" w:bidi="ar-SA"/>
        </w:rPr>
        <w:t xml:space="preserve">                       </w:t>
      </w:r>
      <w:r>
        <w:rPr>
          <w:rStyle w:val="26"/>
          <w:rFonts w:ascii="宋体" w:hAnsi="宋体"/>
          <w:b w:val="0"/>
          <w:i w:val="0"/>
          <w:caps w:val="0"/>
          <w:spacing w:val="6"/>
          <w:w w:val="100"/>
          <w:kern w:val="2"/>
          <w:sz w:val="21"/>
          <w:szCs w:val="21"/>
          <w:lang w:val="en-US" w:eastAsia="zh-CN" w:bidi="ar-SA"/>
        </w:rPr>
        <w:t>项目（项目编号：</w:t>
      </w:r>
      <w:r>
        <w:rPr>
          <w:rStyle w:val="26"/>
          <w:rFonts w:ascii="宋体" w:hAnsi="宋体"/>
          <w:b w:val="0"/>
          <w:i w:val="0"/>
          <w:caps w:val="0"/>
          <w:spacing w:val="6"/>
          <w:w w:val="100"/>
          <w:kern w:val="2"/>
          <w:sz w:val="21"/>
          <w:szCs w:val="21"/>
          <w:u w:val="single" w:color="000000"/>
          <w:lang w:val="en-US" w:eastAsia="zh-CN" w:bidi="ar-SA"/>
        </w:rPr>
        <w:t xml:space="preserve">                      </w:t>
      </w:r>
      <w:r>
        <w:rPr>
          <w:rStyle w:val="26"/>
          <w:rFonts w:ascii="宋体" w:hAnsi="宋体"/>
          <w:b w:val="0"/>
          <w:i w:val="0"/>
          <w:caps w:val="0"/>
          <w:spacing w:val="6"/>
          <w:w w:val="100"/>
          <w:kern w:val="2"/>
          <w:sz w:val="21"/>
          <w:szCs w:val="21"/>
          <w:lang w:val="en-US" w:eastAsia="zh-CN" w:bidi="ar-SA"/>
        </w:rPr>
        <w:t>）的采购活动，并郑重承诺我方符合以下条件：</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（一）具有独立承担民事责任的能力；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（二）具有良好的商业信誉和健全的财务会计制度；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（三）具有履行合同所必需的设备和专业技术能力；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（四）有依法缴纳税收和社会保障资金的良好记录；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（五）参加采购活动前三年内，在经营活动中没有重大违法记录；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（六）法律、行政法规规定的其他条件。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b w:val="0"/>
          <w:i w:val="0"/>
          <w:caps w:val="0"/>
          <w:spacing w:val="6"/>
          <w:w w:val="100"/>
          <w:kern w:val="2"/>
          <w:sz w:val="21"/>
          <w:szCs w:val="21"/>
          <w:lang w:val="en-US" w:eastAsia="zh-CN" w:bidi="ar-SA"/>
        </w:rPr>
        <w:t xml:space="preserve">我方保证上述承诺事项的真实性，如有弄虚作假或其他违法违规行为，愿意承担一切法律责任，并承担因此所造成的一切损失。 </w:t>
      </w:r>
    </w:p>
    <w:p>
      <w:pPr>
        <w:snapToGrid/>
        <w:spacing w:before="0" w:beforeAutospacing="0" w:after="0" w:afterAutospacing="0" w:line="360" w:lineRule="auto"/>
        <w:ind w:firstLine="444" w:firstLineChars="200"/>
        <w:jc w:val="both"/>
        <w:textAlignment w:val="baseline"/>
        <w:rPr>
          <w:rStyle w:val="26"/>
          <w:rFonts w:ascii="宋体" w:hAnsi="宋体"/>
          <w:b w:val="0"/>
          <w:i w:val="0"/>
          <w:caps w:val="0"/>
          <w:spacing w:val="6"/>
          <w:w w:val="100"/>
          <w:kern w:val="2"/>
          <w:sz w:val="21"/>
          <w:szCs w:val="21"/>
          <w:lang w:val="en-US" w:eastAsia="zh-CN" w:bidi="ar-SA"/>
        </w:rPr>
      </w:pPr>
      <w:r>
        <w:rPr>
          <w:rStyle w:val="26"/>
          <w:rFonts w:ascii="宋体" w:hAnsi="宋体" w:cs="Times New Roman"/>
          <w:b/>
          <w:bCs/>
          <w:i w:val="0"/>
          <w:caps w:val="0"/>
          <w:spacing w:val="6"/>
          <w:w w:val="100"/>
          <w:kern w:val="2"/>
          <w:sz w:val="21"/>
          <w:szCs w:val="21"/>
          <w:lang w:val="en-US" w:eastAsia="zh-CN" w:bidi="ar-SA"/>
        </w:rPr>
        <w:t>特此声明！</w:t>
      </w:r>
      <w:r>
        <w:rPr>
          <w:rStyle w:val="26"/>
          <w:rFonts w:ascii="宋体" w:hAnsi="宋体"/>
          <w:b w:val="0"/>
          <w:i w:val="0"/>
          <w:caps w:val="0"/>
          <w:spacing w:val="6"/>
          <w:w w:val="100"/>
          <w:kern w:val="2"/>
          <w:sz w:val="21"/>
          <w:szCs w:val="21"/>
          <w:lang w:val="en-US" w:eastAsia="zh-CN" w:bidi="ar-SA"/>
        </w:rPr>
        <w:t xml:space="preserve"> </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val="0"/>
          <w:i w:val="0"/>
          <w:caps w:val="0"/>
          <w:color w:val="FF0000"/>
          <w:spacing w:val="0"/>
          <w:w w:val="100"/>
          <w:kern w:val="2"/>
          <w:sz w:val="21"/>
          <w:szCs w:val="21"/>
          <w:lang w:bidi="ar-SA"/>
        </w:rPr>
      </w:pPr>
      <w:r>
        <w:rPr>
          <w:rStyle w:val="26"/>
          <w:rFonts w:ascii="宋体" w:hAnsi="宋体"/>
          <w:b/>
          <w:i w:val="0"/>
          <w:caps w:val="0"/>
          <w:color w:val="FF0000"/>
          <w:spacing w:val="0"/>
          <w:w w:val="100"/>
          <w:kern w:val="0"/>
          <w:sz w:val="21"/>
          <w:szCs w:val="21"/>
          <w:lang w:bidi="ar-SA"/>
        </w:rPr>
        <w:t>注：如供应商为联合体的，则联合体各成员共同在规定盖章处加盖供应商单位公章（自然人加盖手指指印），否则其竞标作无效标处理。</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val="0"/>
        <w:spacing w:before="156" w:beforeAutospacing="0" w:after="50" w:afterAutospacing="0" w:line="360"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供应商直接控股、管理关系信息表（格式）</w:t>
      </w:r>
    </w:p>
    <w:p>
      <w:pPr>
        <w:snapToGrid w:val="0"/>
        <w:spacing w:before="0" w:beforeAutospacing="0" w:after="0" w:afterAutospacing="0" w:line="360"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供应商直接控股股东信息表</w:t>
      </w:r>
    </w:p>
    <w:tbl>
      <w:tblPr>
        <w:tblStyle w:val="11"/>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80"/>
        <w:gridCol w:w="2656"/>
        <w:gridCol w:w="1455"/>
        <w:gridCol w:w="3857"/>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hRule="atLeast"/>
          <w:tblHeade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直接控股股东名称</w:t>
            </w: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出资比例</w:t>
            </w: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身份证号码或统一社会信用代码</w:t>
            </w: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trHeight w:val="356"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w:t>
            </w:r>
          </w:p>
        </w:tc>
        <w:tc>
          <w:tcPr>
            <w:tcW w:w="2656"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85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bl>
    <w:p>
      <w:pPr>
        <w:snapToGrid w:val="0"/>
        <w:spacing w:before="156"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注：</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2.本表所指的控股关系仅限于直接控股关系，不包括间接的控股关系。公司实际控制人与公司之间的关系不属于本表所指的直接控股关系。</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3.供应商不存在直接控股股东的，则填“无”。</w:t>
      </w:r>
    </w:p>
    <w:p>
      <w:pPr>
        <w:snapToGrid w:val="0"/>
        <w:spacing w:before="0" w:beforeAutospacing="0" w:after="0" w:afterAutospacing="0" w:line="360" w:lineRule="auto"/>
        <w:ind w:firstLine="420" w:firstLineChars="200"/>
        <w:jc w:val="left"/>
        <w:textAlignment w:val="baseline"/>
        <w:rPr>
          <w:rStyle w:val="26"/>
          <w:rFonts w:ascii="宋体" w:hAnsi="宋体"/>
          <w:b/>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2"/>
          <w:sz w:val="21"/>
          <w:szCs w:val="21"/>
          <w:lang w:val="en-US" w:eastAsia="zh-CN" w:bidi="ar-SA"/>
        </w:rPr>
        <w:t>4.如供应商为联合体的，则联合体各成员均须提供。</w:t>
      </w:r>
    </w:p>
    <w:p>
      <w:pPr>
        <w:snapToGrid w:val="0"/>
        <w:spacing w:before="156" w:beforeAutospacing="0" w:after="0" w:afterAutospacing="0" w:line="360" w:lineRule="auto"/>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供应商直接管理关系信息表</w:t>
      </w:r>
    </w:p>
    <w:tbl>
      <w:tblPr>
        <w:tblStyle w:val="11"/>
        <w:tblW w:w="9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08"/>
        <w:gridCol w:w="3600"/>
        <w:gridCol w:w="3555"/>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序号</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直接管理关系单位名称</w:t>
            </w: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统一社会信用代码</w:t>
            </w: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cs="宋体"/>
                <w:b/>
                <w:bCs/>
                <w:i w:val="0"/>
                <w:caps w:val="0"/>
                <w:spacing w:val="0"/>
                <w:w w:val="100"/>
                <w:kern w:val="0"/>
                <w:sz w:val="21"/>
                <w:szCs w:val="21"/>
                <w:lang w:val="en-US" w:eastAsia="zh-CN" w:bidi="ar-SA"/>
              </w:rPr>
            </w:pPr>
            <w:r>
              <w:rPr>
                <w:rStyle w:val="26"/>
                <w:rFonts w:ascii="宋体" w:hAnsi="宋体" w:cs="宋体"/>
                <w:b/>
                <w:bCs/>
                <w:i w:val="0"/>
                <w:caps w:val="0"/>
                <w:spacing w:val="0"/>
                <w:w w:val="100"/>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0"/>
                <w:sz w:val="21"/>
                <w:szCs w:val="21"/>
                <w:lang w:val="en-US" w:eastAsia="zh-CN" w:bidi="ar-SA"/>
              </w:rPr>
            </w:pPr>
            <w:r>
              <w:rPr>
                <w:rStyle w:val="26"/>
                <w:rFonts w:ascii="宋体" w:hAnsi="宋体"/>
                <w:b w:val="0"/>
                <w:i w:val="0"/>
                <w:caps w:val="0"/>
                <w:spacing w:val="0"/>
                <w:w w:val="100"/>
                <w:kern w:val="0"/>
                <w:sz w:val="21"/>
                <w:szCs w:val="21"/>
                <w:lang w:val="en-US" w:eastAsia="zh-CN" w:bidi="ar-SA"/>
              </w:rPr>
              <w:t>……</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0"/>
                <w:sz w:val="21"/>
                <w:szCs w:val="21"/>
                <w:lang w:val="en-US" w:eastAsia="zh-CN" w:bidi="ar-SA"/>
              </w:rPr>
            </w:pPr>
          </w:p>
        </w:tc>
      </w:tr>
    </w:tbl>
    <w:p>
      <w:pPr>
        <w:snapToGrid w:val="0"/>
        <w:spacing w:before="156"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注：</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1.管理关系：是指不具有出资持股关系的其他单位之间存在的管理与被管理关系，如一些上下级关系的事业单位和团体组织。</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2.本表所指的管理关系仅限于直接管理关系，不包括间接的管理关系。</w:t>
      </w:r>
    </w:p>
    <w:p>
      <w:pPr>
        <w:snapToGrid w:val="0"/>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3.供应商不存在直接管理关系的，则填“无”。</w:t>
      </w:r>
    </w:p>
    <w:p>
      <w:pPr>
        <w:snapToGrid w:val="0"/>
        <w:spacing w:before="0" w:beforeAutospacing="0" w:after="0" w:afterAutospacing="0" w:line="360" w:lineRule="auto"/>
        <w:ind w:firstLine="420" w:firstLineChars="200"/>
        <w:jc w:val="left"/>
        <w:textAlignment w:val="baseline"/>
        <w:rPr>
          <w:rStyle w:val="26"/>
          <w:rFonts w:ascii="宋体" w:hAnsi="宋体"/>
          <w:b/>
          <w:i w:val="0"/>
          <w:caps w:val="0"/>
          <w:color w:val="FF0000"/>
          <w:spacing w:val="0"/>
          <w:w w:val="100"/>
          <w:kern w:val="2"/>
          <w:sz w:val="21"/>
          <w:szCs w:val="21"/>
          <w:lang w:val="en-US" w:eastAsia="zh-CN" w:bidi="ar-SA"/>
        </w:rPr>
      </w:pPr>
      <w:r>
        <w:rPr>
          <w:rStyle w:val="26"/>
          <w:rFonts w:ascii="宋体" w:hAnsi="宋体"/>
          <w:b/>
          <w:i w:val="0"/>
          <w:caps w:val="0"/>
          <w:color w:val="FF0000"/>
          <w:spacing w:val="0"/>
          <w:w w:val="100"/>
          <w:kern w:val="2"/>
          <w:sz w:val="21"/>
          <w:szCs w:val="21"/>
          <w:lang w:val="en-US" w:eastAsia="zh-CN" w:bidi="ar-SA"/>
        </w:rPr>
        <w:t>4.如供应商为联合体的，则联合体各成员均须提供。</w:t>
      </w:r>
    </w:p>
    <w:p>
      <w:pPr>
        <w:pStyle w:val="89"/>
        <w:widowControl/>
        <w:snapToGrid/>
        <w:spacing w:before="0" w:beforeAutospacing="0" w:after="0" w:afterAutospacing="0" w:line="360" w:lineRule="auto"/>
        <w:ind w:left="-10" w:firstLine="6" w:firstLineChars="3"/>
        <w:jc w:val="center"/>
        <w:textAlignment w:val="baseline"/>
        <w:rPr>
          <w:rStyle w:val="26"/>
          <w:rFonts w:ascii="宋体" w:hAnsi="宋体"/>
          <w:b/>
          <w:i w:val="0"/>
          <w:caps w:val="0"/>
          <w:spacing w:val="0"/>
          <w:w w:val="100"/>
          <w:kern w:val="0"/>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pStyle w:val="89"/>
        <w:widowControl/>
        <w:snapToGrid/>
        <w:spacing w:before="0" w:beforeAutospacing="0" w:after="0" w:afterAutospacing="0" w:line="360" w:lineRule="auto"/>
        <w:ind w:firstLine="411" w:firstLineChars="196"/>
        <w:jc w:val="both"/>
        <w:textAlignment w:val="baseline"/>
        <w:rPr>
          <w:rStyle w:val="26"/>
          <w:rFonts w:ascii="宋体" w:hAnsi="宋体"/>
          <w:b/>
          <w:i w:val="0"/>
          <w:caps w:val="0"/>
          <w:color w:val="FF0000"/>
          <w:spacing w:val="0"/>
          <w:w w:val="100"/>
          <w:kern w:val="0"/>
          <w:sz w:val="21"/>
          <w:szCs w:val="21"/>
          <w:lang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br w:type="page"/>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附件</w:t>
      </w:r>
    </w:p>
    <w:p>
      <w:pPr>
        <w:snapToGrid/>
        <w:spacing w:before="0" w:beforeAutospacing="0" w:after="0" w:afterAutospacing="0" w:line="520" w:lineRule="exact"/>
        <w:ind w:firstLine="640" w:firstLineChars="200"/>
        <w:jc w:val="center"/>
        <w:textAlignment w:val="baseline"/>
        <w:rPr>
          <w:rStyle w:val="26"/>
          <w:rFonts w:ascii="宋体" w:hAnsi="宋体"/>
          <w:b/>
          <w:i w:val="0"/>
          <w:caps w:val="0"/>
          <w:spacing w:val="0"/>
          <w:w w:val="100"/>
          <w:kern w:val="2"/>
          <w:sz w:val="32"/>
          <w:szCs w:val="32"/>
          <w:lang w:val="en-US" w:eastAsia="zh-CN" w:bidi="ar-SA"/>
        </w:rPr>
      </w:pPr>
      <w:r>
        <w:rPr>
          <w:rStyle w:val="26"/>
          <w:rFonts w:ascii="宋体" w:hAnsi="宋体"/>
          <w:b/>
          <w:i w:val="0"/>
          <w:caps w:val="0"/>
          <w:spacing w:val="0"/>
          <w:w w:val="100"/>
          <w:kern w:val="2"/>
          <w:sz w:val="32"/>
          <w:szCs w:val="32"/>
          <w:lang w:val="en-US" w:eastAsia="zh-CN" w:bidi="ar-SA"/>
        </w:rPr>
        <w:t>无串通竞标行为的承诺函（格式）</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r>
        <w:rPr>
          <w:rStyle w:val="26"/>
          <w:rFonts w:ascii="宋体" w:hAnsi="宋体" w:cs="仿宋_GB2312"/>
          <w:b/>
          <w:bCs/>
          <w:i w:val="0"/>
          <w:caps w:val="0"/>
          <w:spacing w:val="0"/>
          <w:w w:val="100"/>
          <w:kern w:val="2"/>
          <w:sz w:val="21"/>
          <w:szCs w:val="21"/>
          <w:lang w:val="en-US" w:eastAsia="zh-CN" w:bidi="ar-SA"/>
        </w:rPr>
        <w:t>一、我方承诺无下列相互串通竞标的情形：</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1.不同供应商的响应文件由同一单位或者个人编制；或不同供应商报名的IP地址一致的；</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2.不同供应商委托同一单位或者个人办理竞标事宜；</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3.不同供应商的响应文件载明的项目管理员为同一个人；</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4.不</w:t>
      </w:r>
      <w:r>
        <w:rPr>
          <w:rStyle w:val="26"/>
          <w:rFonts w:ascii="宋体" w:hAnsi="宋体"/>
          <w:b w:val="0"/>
          <w:i w:val="0"/>
          <w:caps w:val="0"/>
          <w:spacing w:val="-6"/>
          <w:w w:val="100"/>
          <w:kern w:val="2"/>
          <w:sz w:val="21"/>
          <w:szCs w:val="21"/>
          <w:lang w:val="en-US" w:eastAsia="zh-CN" w:bidi="ar-SA"/>
        </w:rPr>
        <w:t>同供应商的响应文件异常一致或竞标报价呈规律性差异；</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5.不同供应商的响应文件相互混装；</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6.不同供应商的</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保证金从同一单位或者个人账户转出。</w:t>
      </w: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r>
        <w:rPr>
          <w:rStyle w:val="26"/>
          <w:rFonts w:ascii="宋体" w:hAnsi="宋体" w:cs="仿宋_GB2312"/>
          <w:b/>
          <w:bCs/>
          <w:i w:val="0"/>
          <w:caps w:val="0"/>
          <w:spacing w:val="0"/>
          <w:w w:val="100"/>
          <w:kern w:val="2"/>
          <w:sz w:val="21"/>
          <w:szCs w:val="21"/>
          <w:lang w:val="en-US" w:eastAsia="zh-CN" w:bidi="ar-SA"/>
        </w:rPr>
        <w:t>二、我方承诺无下列恶意串通的情形：</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1.供应商直接或者间接从采购人或者采购代理机构处获得其他供应商的相关信息并修改其响应文件；</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2.供应商按照采购人或者采购代理机构的授意撤换、修改响应文件；</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3.供</w:t>
      </w:r>
      <w:r>
        <w:rPr>
          <w:rStyle w:val="26"/>
          <w:rFonts w:ascii="宋体" w:hAnsi="宋体"/>
          <w:b w:val="0"/>
          <w:i w:val="0"/>
          <w:caps w:val="0"/>
          <w:spacing w:val="-6"/>
          <w:w w:val="100"/>
          <w:kern w:val="2"/>
          <w:sz w:val="21"/>
          <w:szCs w:val="21"/>
          <w:lang w:val="en-US" w:eastAsia="zh-CN" w:bidi="ar-SA"/>
        </w:rPr>
        <w:t>应商之间协商报价、技术方案等响应文件的实质性内容；</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4.属于同一集团、协会、商会等组织成员的供应商按照该组织要求协同参加采购活动；</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5.供应商之间事先约定一致抬高或者压低竞标报价，或者在竞争性</w:t>
      </w:r>
      <w:r>
        <w:rPr>
          <w:rStyle w:val="26"/>
          <w:rFonts w:hint="eastAsia" w:ascii="宋体" w:hAnsi="宋体"/>
          <w:b w:val="0"/>
          <w:i w:val="0"/>
          <w:caps w:val="0"/>
          <w:spacing w:val="0"/>
          <w:w w:val="100"/>
          <w:kern w:val="2"/>
          <w:sz w:val="21"/>
          <w:szCs w:val="21"/>
          <w:lang w:val="en-US" w:eastAsia="zh-CN" w:bidi="ar-SA"/>
        </w:rPr>
        <w:t>采购</w:t>
      </w:r>
      <w:r>
        <w:rPr>
          <w:rStyle w:val="26"/>
          <w:rFonts w:ascii="宋体" w:hAnsi="宋体"/>
          <w:b w:val="0"/>
          <w:i w:val="0"/>
          <w:caps w:val="0"/>
          <w:spacing w:val="0"/>
          <w:w w:val="100"/>
          <w:kern w:val="2"/>
          <w:sz w:val="21"/>
          <w:szCs w:val="21"/>
          <w:lang w:val="en-US" w:eastAsia="zh-CN" w:bidi="ar-SA"/>
        </w:rPr>
        <w:t>项目中事先约定轮流以高价位或者低价位成交，或者事先约定由某一特定供应商成交，然后再参加竞标；</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6.供应商之间商定部分供应商放弃参加采购活动或者放弃成交；</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7.供应商与采购人或者采购代理机构之间、供应商相互之间，为</w:t>
      </w:r>
      <w:r>
        <w:rPr>
          <w:rStyle w:val="26"/>
          <w:rFonts w:ascii="宋体" w:hAnsi="宋体"/>
          <w:b w:val="0"/>
          <w:i w:val="0"/>
          <w:caps w:val="0"/>
          <w:spacing w:val="-6"/>
          <w:w w:val="100"/>
          <w:kern w:val="2"/>
          <w:sz w:val="21"/>
          <w:szCs w:val="21"/>
          <w:lang w:val="en-US" w:eastAsia="zh-CN" w:bidi="ar-SA"/>
        </w:rPr>
        <w:t>谋求特定供应商成交或者排斥其他供应商的其他串通行为。</w:t>
      </w:r>
    </w:p>
    <w:p>
      <w:pPr>
        <w:snapToGrid/>
        <w:spacing w:before="0" w:beforeAutospacing="0" w:after="0" w:afterAutospacing="0" w:line="400" w:lineRule="exact"/>
        <w:ind w:firstLine="420" w:firstLineChars="200"/>
        <w:jc w:val="both"/>
        <w:textAlignment w:val="baseline"/>
        <w:rPr>
          <w:rStyle w:val="26"/>
          <w:rFonts w:ascii="宋体" w:hAnsi="宋体"/>
          <w:b w:val="0"/>
          <w:i w:val="0"/>
          <w:caps w:val="0"/>
          <w:spacing w:val="0"/>
          <w:w w:val="100"/>
          <w:kern w:val="2"/>
          <w:sz w:val="21"/>
          <w:szCs w:val="21"/>
          <w:lang w:val="en-US" w:eastAsia="zh-CN" w:bidi="ar-SA"/>
        </w:rPr>
      </w:pP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r>
        <w:rPr>
          <w:rStyle w:val="26"/>
          <w:rFonts w:ascii="宋体" w:hAnsi="宋体" w:cs="仿宋_GB2312"/>
          <w:b/>
          <w:bCs/>
          <w:i w:val="0"/>
          <w:caps w:val="0"/>
          <w:spacing w:val="0"/>
          <w:w w:val="100"/>
          <w:kern w:val="2"/>
          <w:sz w:val="21"/>
          <w:szCs w:val="21"/>
          <w:lang w:val="en-US" w:eastAsia="zh-CN" w:bidi="ar-SA"/>
        </w:rPr>
        <w:t>以上情形一经核查属实，我方愿意承担一切后果，并不再寻求任何旨在减轻或免除法律责任的辩解。</w:t>
      </w:r>
    </w:p>
    <w:p>
      <w:pPr>
        <w:snapToGrid/>
        <w:spacing w:before="0" w:beforeAutospacing="0" w:after="0" w:afterAutospacing="0" w:line="400" w:lineRule="exact"/>
        <w:ind w:firstLine="420" w:firstLineChars="200"/>
        <w:jc w:val="both"/>
        <w:textAlignment w:val="baseline"/>
        <w:rPr>
          <w:rStyle w:val="26"/>
          <w:rFonts w:ascii="宋体" w:hAnsi="宋体" w:cs="仿宋_GB2312"/>
          <w:b/>
          <w:bCs/>
          <w:i w:val="0"/>
          <w:caps w:val="0"/>
          <w:spacing w:val="0"/>
          <w:w w:val="100"/>
          <w:kern w:val="2"/>
          <w:sz w:val="21"/>
          <w:szCs w:val="21"/>
          <w:lang w:val="en-US" w:eastAsia="zh-CN" w:bidi="ar-SA"/>
        </w:rPr>
      </w:pPr>
    </w:p>
    <w:p>
      <w:pPr>
        <w:snapToGrid/>
        <w:spacing w:before="0" w:beforeAutospacing="0" w:after="0" w:afterAutospacing="0" w:line="400" w:lineRule="exact"/>
        <w:ind w:firstLine="480" w:firstLineChars="200"/>
        <w:jc w:val="right"/>
        <w:textAlignment w:val="baseline"/>
        <w:rPr>
          <w:rStyle w:val="26"/>
          <w:rFonts w:hAnsi="宋体"/>
          <w:b w:val="0"/>
          <w:i w:val="0"/>
          <w:caps w:val="0"/>
          <w:spacing w:val="0"/>
          <w:w w:val="100"/>
          <w:kern w:val="2"/>
          <w:sz w:val="24"/>
          <w:szCs w:val="24"/>
          <w:lang w:val="en-US" w:eastAsia="zh-CN" w:bidi="ar-SA"/>
        </w:rPr>
      </w:pPr>
    </w:p>
    <w:p>
      <w:pPr>
        <w:snapToGrid/>
        <w:spacing w:before="0" w:beforeAutospacing="0" w:after="0" w:afterAutospacing="0" w:line="400" w:lineRule="exact"/>
        <w:ind w:firstLine="480" w:firstLineChars="200"/>
        <w:jc w:val="right"/>
        <w:textAlignment w:val="baseline"/>
        <w:rPr>
          <w:rStyle w:val="26"/>
          <w:rFonts w:hAnsi="宋体"/>
          <w:b w:val="0"/>
          <w:i w:val="0"/>
          <w:caps w:val="0"/>
          <w:spacing w:val="0"/>
          <w:w w:val="100"/>
          <w:kern w:val="2"/>
          <w:sz w:val="24"/>
          <w:szCs w:val="24"/>
          <w:lang w:val="en-US" w:eastAsia="zh-CN" w:bidi="ar-SA"/>
        </w:rPr>
      </w:pPr>
    </w:p>
    <w:p>
      <w:pPr>
        <w:snapToGrid/>
        <w:spacing w:before="0" w:beforeAutospacing="0" w:after="0" w:afterAutospacing="0" w:line="400" w:lineRule="exact"/>
        <w:ind w:right="-1" w:firstLine="480" w:firstLineChars="200"/>
        <w:jc w:val="center"/>
        <w:textAlignment w:val="baseline"/>
        <w:rPr>
          <w:rStyle w:val="26"/>
          <w:rFonts w:hAnsi="宋体"/>
          <w:b/>
          <w:i w:val="0"/>
          <w:caps w:val="0"/>
          <w:spacing w:val="0"/>
          <w:w w:val="100"/>
          <w:kern w:val="2"/>
          <w:sz w:val="21"/>
          <w:szCs w:val="24"/>
          <w:lang w:val="en-US" w:eastAsia="zh-CN" w:bidi="ar-SA"/>
        </w:rPr>
      </w:pPr>
      <w:r>
        <w:rPr>
          <w:rStyle w:val="26"/>
          <w:rFonts w:hAnsi="宋体"/>
          <w:b/>
          <w:i w:val="0"/>
          <w:caps w:val="0"/>
          <w:spacing w:val="0"/>
          <w:w w:val="100"/>
          <w:kern w:val="2"/>
          <w:sz w:val="24"/>
          <w:szCs w:val="24"/>
          <w:lang w:val="en-US" w:eastAsia="zh-CN" w:bidi="ar-SA"/>
        </w:rPr>
        <w:t xml:space="preserve">    供应商公章或自然人加盖手指指印：</w:t>
      </w:r>
      <w:r>
        <w:rPr>
          <w:rStyle w:val="26"/>
          <w:rFonts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u w:val="single"/>
          <w:lang w:val="en-US" w:eastAsia="zh-CN" w:bidi="ar-SA"/>
        </w:rPr>
      </w:pP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u w:val="single" w:color="000000"/>
          <w:lang w:val="en-US" w:eastAsia="zh-CN" w:bidi="ar-SA"/>
        </w:rPr>
        <w:t xml:space="preserve">       </w:t>
      </w:r>
      <w:r>
        <w:rPr>
          <w:rStyle w:val="26"/>
          <w:rFonts w:hAnsi="宋体"/>
          <w:b w:val="0"/>
          <w:i w:val="0"/>
          <w:caps w:val="0"/>
          <w:spacing w:val="0"/>
          <w:w w:val="100"/>
          <w:kern w:val="2"/>
          <w:sz w:val="21"/>
          <w:szCs w:val="24"/>
          <w:lang w:val="en-US" w:eastAsia="zh-CN" w:bidi="ar-SA"/>
        </w:rPr>
        <w:t>年</w:t>
      </w:r>
      <w:r>
        <w:rPr>
          <w:rStyle w:val="26"/>
          <w:rFonts w:hAnsi="宋体"/>
          <w:b w:val="0"/>
          <w:i w:val="0"/>
          <w:caps w:val="0"/>
          <w:spacing w:val="0"/>
          <w:w w:val="100"/>
          <w:kern w:val="2"/>
          <w:sz w:val="21"/>
          <w:szCs w:val="24"/>
          <w:u w:val="single" w:color="000000"/>
          <w:lang w:val="en-US" w:eastAsia="zh-CN" w:bidi="ar-SA"/>
        </w:rPr>
        <w:t xml:space="preserve">     </w:t>
      </w:r>
      <w:r>
        <w:rPr>
          <w:rStyle w:val="26"/>
          <w:rFonts w:hAnsi="宋体"/>
          <w:b w:val="0"/>
          <w:i w:val="0"/>
          <w:caps w:val="0"/>
          <w:spacing w:val="0"/>
          <w:w w:val="100"/>
          <w:kern w:val="2"/>
          <w:sz w:val="21"/>
          <w:szCs w:val="24"/>
          <w:lang w:val="en-US" w:eastAsia="zh-CN" w:bidi="ar-SA"/>
        </w:rPr>
        <w:t>月</w:t>
      </w:r>
      <w:r>
        <w:rPr>
          <w:rStyle w:val="26"/>
          <w:rFonts w:hAnsi="宋体"/>
          <w:b w:val="0"/>
          <w:i w:val="0"/>
          <w:caps w:val="0"/>
          <w:spacing w:val="0"/>
          <w:w w:val="100"/>
          <w:kern w:val="2"/>
          <w:sz w:val="21"/>
          <w:szCs w:val="24"/>
          <w:u w:val="single" w:color="000000"/>
          <w:lang w:val="en-US" w:eastAsia="zh-CN" w:bidi="ar-SA"/>
        </w:rPr>
        <w:t xml:space="preserve">     </w:t>
      </w:r>
      <w:r>
        <w:rPr>
          <w:rStyle w:val="26"/>
          <w:rFonts w:hAnsi="宋体"/>
          <w:b w:val="0"/>
          <w:i w:val="0"/>
          <w:caps w:val="0"/>
          <w:spacing w:val="0"/>
          <w:w w:val="100"/>
          <w:kern w:val="2"/>
          <w:sz w:val="21"/>
          <w:szCs w:val="24"/>
          <w:lang w:val="en-US" w:eastAsia="zh-CN" w:bidi="ar-SA"/>
        </w:rPr>
        <w:t>日</w:t>
      </w: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lang w:val="en-US" w:eastAsia="zh-CN" w:bidi="ar-SA"/>
        </w:rPr>
      </w:pPr>
    </w:p>
    <w:p>
      <w:pPr>
        <w:snapToGrid/>
        <w:spacing w:before="0" w:beforeAutospacing="0" w:after="0" w:afterAutospacing="0" w:line="400" w:lineRule="exact"/>
        <w:ind w:firstLine="420" w:firstLineChars="200"/>
        <w:jc w:val="right"/>
        <w:textAlignment w:val="baseline"/>
        <w:rPr>
          <w:rStyle w:val="26"/>
          <w:rFonts w:hAnsi="宋体"/>
          <w:b w:val="0"/>
          <w:i w:val="0"/>
          <w:caps w:val="0"/>
          <w:spacing w:val="0"/>
          <w:w w:val="100"/>
          <w:kern w:val="2"/>
          <w:sz w:val="21"/>
          <w:szCs w:val="24"/>
          <w:lang w:val="en-US" w:eastAsia="zh-CN" w:bidi="ar-SA"/>
        </w:rPr>
      </w:pPr>
    </w:p>
    <w:p>
      <w:pPr>
        <w:snapToGrid/>
        <w:spacing w:before="0" w:beforeAutospacing="0" w:after="0" w:afterAutospacing="0" w:line="400" w:lineRule="exact"/>
        <w:ind w:firstLine="420" w:firstLineChars="200"/>
        <w:jc w:val="right"/>
        <w:textAlignment w:val="baseline"/>
        <w:rPr>
          <w:rStyle w:val="26"/>
          <w:rFonts w:ascii="宋体" w:hAnsi="宋体"/>
          <w:b/>
          <w:i w:val="0"/>
          <w:caps w:val="0"/>
          <w:spacing w:val="0"/>
          <w:w w:val="100"/>
          <w:kern w:val="2"/>
          <w:sz w:val="21"/>
          <w:szCs w:val="21"/>
          <w:lang w:eastAsia="zh-CN" w:bidi="ar-SA"/>
        </w:rPr>
      </w:pPr>
    </w:p>
    <w:p>
      <w:pPr>
        <w:snapToGrid w:val="0"/>
        <w:spacing w:before="156" w:beforeAutospacing="0" w:after="50" w:afterAutospacing="0" w:line="320" w:lineRule="exact"/>
        <w:ind w:firstLine="420" w:firstLineChars="200"/>
        <w:jc w:val="both"/>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br w:type="page"/>
      </w:r>
    </w:p>
    <w:p>
      <w:pPr>
        <w:snapToGrid w:val="0"/>
        <w:spacing w:before="50" w:beforeAutospacing="0" w:after="0" w:afterAutospacing="0" w:line="320" w:lineRule="exact"/>
        <w:ind w:firstLine="200" w:firstLineChars="0"/>
        <w:jc w:val="left"/>
        <w:textAlignment w:val="baseline"/>
        <w:rPr>
          <w:rStyle w:val="26"/>
          <w:rFonts w:ascii="宋体" w:hAnsi="宋体"/>
          <w:b/>
          <w:i w:val="0"/>
          <w:caps w:val="0"/>
          <w:spacing w:val="0"/>
          <w:w w:val="100"/>
          <w:kern w:val="2"/>
          <w:sz w:val="21"/>
          <w:szCs w:val="21"/>
          <w:lang w:val="en-US" w:eastAsia="zh-CN" w:bidi="ar-SA"/>
        </w:rPr>
      </w:pPr>
    </w:p>
    <w:p>
      <w:pPr>
        <w:snapToGrid w:val="0"/>
        <w:spacing w:before="50" w:beforeAutospacing="0" w:after="0" w:afterAutospacing="0" w:line="320" w:lineRule="exact"/>
        <w:ind w:firstLine="200" w:firstLineChars="0"/>
        <w:jc w:val="left"/>
        <w:textAlignment w:val="baseline"/>
        <w:rPr>
          <w:rStyle w:val="26"/>
          <w:rFonts w:ascii="宋体" w:hAnsi="宋体" w:cs="宋体"/>
          <w:b/>
          <w:bCs/>
          <w:i w:val="0"/>
          <w:caps w:val="0"/>
          <w:spacing w:val="0"/>
          <w:w w:val="100"/>
          <w:kern w:val="2"/>
          <w:sz w:val="24"/>
          <w:szCs w:val="24"/>
          <w:lang w:val="en-US" w:eastAsia="zh-CN" w:bidi="ar-SA"/>
        </w:rPr>
      </w:pPr>
      <w:r>
        <w:rPr>
          <w:rStyle w:val="26"/>
          <w:rFonts w:ascii="宋体" w:hAnsi="宋体"/>
          <w:b/>
          <w:i w:val="0"/>
          <w:caps w:val="0"/>
          <w:spacing w:val="0"/>
          <w:w w:val="100"/>
          <w:kern w:val="2"/>
          <w:sz w:val="21"/>
          <w:szCs w:val="21"/>
          <w:lang w:val="en-US" w:eastAsia="zh-CN" w:bidi="ar-SA"/>
        </w:rPr>
        <w:t>附件</w:t>
      </w: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left="-10" w:firstLine="9" w:firstLineChars="3"/>
        <w:jc w:val="center"/>
        <w:textAlignment w:val="baseline"/>
        <w:rPr>
          <w:rStyle w:val="26"/>
          <w:rFonts w:ascii="宋体" w:hAnsi="宋体"/>
          <w:b/>
          <w:i w:val="0"/>
          <w:caps w:val="0"/>
          <w:spacing w:val="0"/>
          <w:w w:val="100"/>
          <w:kern w:val="0"/>
          <w:sz w:val="32"/>
          <w:szCs w:val="21"/>
          <w:lang w:bidi="ar-SA"/>
        </w:rPr>
      </w:pPr>
      <w:r>
        <w:rPr>
          <w:rStyle w:val="26"/>
          <w:rFonts w:ascii="宋体" w:hAnsi="宋体"/>
          <w:b/>
          <w:i w:val="0"/>
          <w:caps w:val="0"/>
          <w:spacing w:val="0"/>
          <w:w w:val="100"/>
          <w:kern w:val="0"/>
          <w:sz w:val="32"/>
          <w:szCs w:val="21"/>
          <w:lang w:eastAsia="zh-CN" w:bidi="ar-SA"/>
        </w:rPr>
        <w:t>服务</w:t>
      </w:r>
      <w:r>
        <w:rPr>
          <w:rStyle w:val="26"/>
          <w:rFonts w:ascii="宋体" w:hAnsi="宋体"/>
          <w:b/>
          <w:i w:val="0"/>
          <w:caps w:val="0"/>
          <w:spacing w:val="0"/>
          <w:w w:val="100"/>
          <w:kern w:val="0"/>
          <w:sz w:val="32"/>
          <w:szCs w:val="21"/>
          <w:lang w:bidi="ar-SA"/>
        </w:rPr>
        <w:t>响应表（格式）</w:t>
      </w:r>
    </w:p>
    <w:p>
      <w:pPr>
        <w:snapToGrid w:val="0"/>
        <w:spacing w:before="50" w:beforeAutospacing="0" w:after="0" w:afterAutospacing="0" w:line="320" w:lineRule="exact"/>
        <w:ind w:left="540" w:firstLine="420" w:firstLineChars="200"/>
        <w:jc w:val="left"/>
        <w:textAlignment w:val="baseline"/>
        <w:rPr>
          <w:rStyle w:val="26"/>
          <w:rFonts w:ascii="宋体" w:hAnsi="宋体"/>
          <w:b/>
          <w:i w:val="0"/>
          <w:caps w:val="0"/>
          <w:spacing w:val="0"/>
          <w:w w:val="100"/>
          <w:kern w:val="2"/>
          <w:sz w:val="21"/>
          <w:szCs w:val="21"/>
          <w:lang w:val="en-US" w:eastAsia="zh-CN" w:bidi="ar-SA"/>
        </w:rPr>
      </w:pPr>
    </w:p>
    <w:tbl>
      <w:tblPr>
        <w:tblStyle w:val="11"/>
        <w:tblW w:w="968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52"/>
        <w:gridCol w:w="2790"/>
        <w:gridCol w:w="1746"/>
        <w:gridCol w:w="29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项目</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采购文件要求</w:t>
            </w: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是否响应</w:t>
            </w: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供应商的承诺或说明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完成期限及地点</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付款条件</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20" w:lineRule="exact"/>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验收标准</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38"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其他要求</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700" w:hRule="atLeast"/>
          <w:jc w:val="center"/>
        </w:trPr>
        <w:tc>
          <w:tcPr>
            <w:tcW w:w="21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w:t>
            </w:r>
          </w:p>
        </w:tc>
        <w:tc>
          <w:tcPr>
            <w:tcW w:w="279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299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r>
    </w:tbl>
    <w:p>
      <w:pPr>
        <w:snapToGrid w:val="0"/>
        <w:spacing w:before="50" w:beforeAutospacing="0" w:after="0" w:afterAutospacing="0" w:line="276" w:lineRule="auto"/>
        <w:ind w:firstLine="480" w:firstLineChars="200"/>
        <w:jc w:val="left"/>
        <w:textAlignment w:val="baseline"/>
        <w:rPr>
          <w:rStyle w:val="26"/>
          <w:rFonts w:ascii="宋体" w:hAnsi="宋体" w:cs="宋体"/>
          <w:b/>
          <w:bCs/>
          <w:i w:val="0"/>
          <w:caps w:val="0"/>
          <w:spacing w:val="0"/>
          <w:w w:val="100"/>
          <w:kern w:val="2"/>
          <w:sz w:val="24"/>
          <w:szCs w:val="24"/>
          <w:lang w:val="en-US" w:eastAsia="zh-CN" w:bidi="ar-SA"/>
        </w:rPr>
      </w:pPr>
    </w:p>
    <w:p>
      <w:pPr>
        <w:pStyle w:val="89"/>
        <w:widowControl/>
        <w:snapToGrid/>
        <w:spacing w:before="0" w:beforeAutospacing="0" w:after="0" w:afterAutospacing="0" w:line="360" w:lineRule="auto"/>
        <w:ind w:firstLine="3780" w:firstLineChars="1800"/>
        <w:jc w:val="both"/>
        <w:textAlignment w:val="baseline"/>
        <w:rPr>
          <w:rStyle w:val="26"/>
          <w:rFonts w:ascii="宋体" w:hAnsi="宋体"/>
          <w:b w:val="0"/>
          <w:i w:val="0"/>
          <w:caps w:val="0"/>
          <w:spacing w:val="0"/>
          <w:w w:val="100"/>
          <w:kern w:val="0"/>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pPr>
    </w:p>
    <w:p>
      <w:pPr>
        <w:pStyle w:val="89"/>
        <w:widowControl/>
        <w:snapToGrid/>
        <w:spacing w:before="0" w:beforeAutospacing="0" w:after="0" w:afterAutospacing="0" w:line="320" w:lineRule="exact"/>
        <w:ind w:firstLine="480" w:firstLineChars="200"/>
        <w:jc w:val="right"/>
        <w:textAlignment w:val="baseline"/>
        <w:rPr>
          <w:rStyle w:val="26"/>
          <w:rFonts w:ascii="宋体" w:hAnsi="宋体"/>
          <w:b w:val="0"/>
          <w:i w:val="0"/>
          <w:caps w:val="0"/>
          <w:spacing w:val="0"/>
          <w:w w:val="100"/>
          <w:kern w:val="0"/>
          <w:sz w:val="24"/>
          <w:szCs w:val="21"/>
          <w:lang w:bidi="ar-SA"/>
        </w:rPr>
        <w:sectPr>
          <w:headerReference r:id="rId5" w:type="default"/>
          <w:footerReference r:id="rId6" w:type="default"/>
          <w:pgSz w:w="11906" w:h="16838"/>
          <w:pgMar w:top="1134" w:right="1134" w:bottom="1134" w:left="1134" w:header="851" w:footer="992" w:gutter="0"/>
          <w:lnNumType w:countBy="0"/>
          <w:pgNumType w:fmt="decimal" w:start="1"/>
          <w:cols w:space="720" w:num="1"/>
          <w:vAlign w:val="top"/>
          <w:docGrid w:type="linesAndChars" w:linePitch="312" w:charSpace="0"/>
        </w:sectPr>
      </w:pPr>
    </w:p>
    <w:p>
      <w:pPr>
        <w:pStyle w:val="89"/>
        <w:widowControl/>
        <w:snapToGrid/>
        <w:spacing w:before="0" w:beforeAutospacing="0" w:after="0" w:afterAutospacing="0" w:line="360" w:lineRule="exact"/>
        <w:ind w:firstLine="200" w:firstLineChars="0"/>
        <w:jc w:val="right"/>
        <w:textAlignment w:val="baseline"/>
        <w:rPr>
          <w:rStyle w:val="26"/>
          <w:rFonts w:ascii="宋体" w:hAnsi="宋体"/>
          <w:b/>
          <w:i w:val="0"/>
          <w:caps w:val="0"/>
          <w:spacing w:val="0"/>
          <w:w w:val="100"/>
          <w:kern w:val="0"/>
          <w:sz w:val="20"/>
          <w:szCs w:val="21"/>
          <w:lang w:bidi="ar-SA"/>
        </w:rPr>
      </w:pPr>
      <w:r>
        <w:rPr>
          <w:rStyle w:val="26"/>
          <w:rFonts w:ascii="宋体" w:hAnsi="宋体"/>
          <w:b/>
          <w:i w:val="0"/>
          <w:caps w:val="0"/>
          <w:spacing w:val="0"/>
          <w:w w:val="100"/>
          <w:kern w:val="0"/>
          <w:sz w:val="20"/>
          <w:szCs w:val="21"/>
          <w:lang w:bidi="ar-SA"/>
        </w:rPr>
        <w:t>附件</w:t>
      </w:r>
    </w:p>
    <w:p>
      <w:pPr>
        <w:snapToGrid w:val="0"/>
        <w:spacing w:before="50" w:beforeAutospacing="0" w:after="50" w:afterAutospacing="0" w:line="360" w:lineRule="auto"/>
        <w:ind w:firstLine="420" w:firstLineChars="200"/>
        <w:jc w:val="both"/>
        <w:textAlignment w:val="baseline"/>
        <w:rPr>
          <w:rStyle w:val="26"/>
          <w:rFonts w:hAnsi="宋体"/>
          <w:b/>
          <w:i w:val="0"/>
          <w:caps w:val="0"/>
          <w:spacing w:val="0"/>
          <w:w w:val="100"/>
          <w:kern w:val="2"/>
          <w:sz w:val="21"/>
          <w:szCs w:val="24"/>
          <w:lang w:val="en-US" w:eastAsia="zh-CN" w:bidi="ar-SA"/>
        </w:rPr>
      </w:pPr>
    </w:p>
    <w:p>
      <w:pPr>
        <w:snapToGrid w:val="0"/>
        <w:spacing w:before="50" w:beforeAutospacing="0" w:after="50" w:afterAutospacing="0" w:line="360" w:lineRule="auto"/>
        <w:ind w:firstLine="200" w:firstLineChars="0"/>
        <w:jc w:val="left"/>
        <w:textAlignment w:val="baseline"/>
        <w:rPr>
          <w:rStyle w:val="26"/>
          <w:rFonts w:ascii="仿宋_GB2312" w:hAnsi="宋体" w:eastAsia="仿宋_GB2312"/>
          <w:b/>
          <w:i w:val="0"/>
          <w:caps w:val="0"/>
          <w:spacing w:val="0"/>
          <w:w w:val="100"/>
          <w:kern w:val="2"/>
          <w:sz w:val="21"/>
          <w:szCs w:val="24"/>
          <w:lang w:val="en-US" w:eastAsia="zh-CN" w:bidi="ar-SA"/>
        </w:rPr>
      </w:pPr>
      <w:r>
        <w:rPr>
          <w:rStyle w:val="26"/>
          <w:rFonts w:hAnsi="宋体"/>
          <w:b/>
          <w:i w:val="0"/>
          <w:caps w:val="0"/>
          <w:spacing w:val="0"/>
          <w:w w:val="100"/>
          <w:kern w:val="2"/>
          <w:sz w:val="21"/>
          <w:szCs w:val="24"/>
          <w:lang w:val="en-US" w:eastAsia="zh-CN" w:bidi="ar-SA"/>
        </w:rPr>
        <w:t>供应商的类似承接案例的业绩证明文件：</w:t>
      </w:r>
    </w:p>
    <w:p>
      <w:pPr>
        <w:pStyle w:val="9"/>
        <w:widowControl/>
        <w:snapToGrid w:val="0"/>
        <w:spacing w:before="0" w:beforeAutospacing="0" w:after="0" w:afterAutospacing="0" w:line="360" w:lineRule="auto"/>
        <w:ind w:left="420" w:hanging="42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供应商同类项目实施情况一览表格式：【供应商同类项目合同复印件】</w:t>
      </w:r>
    </w:p>
    <w:tbl>
      <w:tblPr>
        <w:tblStyle w:val="11"/>
        <w:tblW w:w="958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60"/>
        <w:gridCol w:w="1417"/>
        <w:gridCol w:w="1276"/>
        <w:gridCol w:w="1843"/>
        <w:gridCol w:w="1743"/>
        <w:gridCol w:w="134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24" w:hRule="atLeast"/>
          <w:jc w:val="center"/>
        </w:trPr>
        <w:tc>
          <w:tcPr>
            <w:tcW w:w="1960" w:type="dxa"/>
            <w:vMerge w:val="restart"/>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采购单位名称</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采购名称</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采购数量</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合同金额</w:t>
            </w:r>
          </w:p>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（万元）（如有）</w:t>
            </w:r>
          </w:p>
        </w:tc>
        <w:tc>
          <w:tcPr>
            <w:tcW w:w="17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附件页码</w:t>
            </w:r>
          </w:p>
        </w:tc>
        <w:tc>
          <w:tcPr>
            <w:tcW w:w="134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采购单位联系人及</w:t>
            </w:r>
          </w:p>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729" w:hRule="atLeast"/>
          <w:jc w:val="center"/>
        </w:trPr>
        <w:tc>
          <w:tcPr>
            <w:tcW w:w="1960"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合同</w:t>
            </w:r>
          </w:p>
        </w:tc>
        <w:tc>
          <w:tcPr>
            <w:tcW w:w="13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5"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0" w:beforeAutospacing="0" w:after="0"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97"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19"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97"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84" w:hRule="atLeast"/>
          <w:jc w:val="center"/>
        </w:trPr>
        <w:tc>
          <w:tcPr>
            <w:tcW w:w="1960"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743"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tcPr>
          <w:p>
            <w:pPr>
              <w:snapToGrid w:val="0"/>
              <w:spacing w:before="50" w:beforeAutospacing="0" w:after="156" w:afterAutospacing="0" w:line="360" w:lineRule="auto"/>
              <w:ind w:firstLine="420" w:firstLineChars="200"/>
              <w:jc w:val="both"/>
              <w:textAlignment w:val="baseline"/>
              <w:rPr>
                <w:rStyle w:val="26"/>
                <w:rFonts w:hAnsi="宋体"/>
                <w:b w:val="0"/>
                <w:i w:val="0"/>
                <w:caps w:val="0"/>
                <w:spacing w:val="0"/>
                <w:w w:val="100"/>
                <w:kern w:val="2"/>
                <w:sz w:val="21"/>
                <w:szCs w:val="24"/>
                <w:lang w:val="en-US" w:eastAsia="zh-CN" w:bidi="ar-SA"/>
              </w:rPr>
            </w:pPr>
          </w:p>
        </w:tc>
      </w:tr>
    </w:tbl>
    <w:p>
      <w:pPr>
        <w:snapToGrid/>
        <w:spacing w:before="0" w:beforeAutospacing="0" w:after="0" w:afterAutospacing="0" w:line="360" w:lineRule="auto"/>
        <w:ind w:firstLine="420" w:firstLineChars="200"/>
        <w:jc w:val="center"/>
        <w:textAlignment w:val="baseline"/>
        <w:rPr>
          <w:rStyle w:val="26"/>
          <w:rFonts w:hAnsi="宋体"/>
          <w:b w:val="0"/>
          <w:i w:val="0"/>
          <w:caps w:val="0"/>
          <w:spacing w:val="0"/>
          <w:w w:val="100"/>
          <w:kern w:val="2"/>
          <w:sz w:val="21"/>
          <w:szCs w:val="24"/>
          <w:lang w:val="en-US" w:eastAsia="zh-CN" w:bidi="ar-SA"/>
        </w:rPr>
      </w:pPr>
    </w:p>
    <w:p>
      <w:pPr>
        <w:snapToGrid/>
        <w:spacing w:before="0" w:beforeAutospacing="0" w:after="0" w:afterAutospacing="0" w:line="360" w:lineRule="auto"/>
        <w:ind w:firstLine="420" w:firstLineChars="200"/>
        <w:jc w:val="center"/>
        <w:textAlignment w:val="baseline"/>
        <w:rPr>
          <w:rStyle w:val="26"/>
          <w:rFonts w:hAnsi="宋体"/>
          <w:b w:val="0"/>
          <w:i w:val="0"/>
          <w:caps w:val="0"/>
          <w:spacing w:val="0"/>
          <w:w w:val="100"/>
          <w:kern w:val="2"/>
          <w:sz w:val="21"/>
          <w:szCs w:val="24"/>
          <w:lang w:val="en-US" w:eastAsia="zh-CN" w:bidi="ar-SA"/>
        </w:rPr>
      </w:pPr>
    </w:p>
    <w:p>
      <w:pPr>
        <w:pStyle w:val="89"/>
        <w:widowControl/>
        <w:snapToGrid/>
        <w:spacing w:before="0" w:beforeAutospacing="0" w:after="0" w:afterAutospacing="0" w:line="320" w:lineRule="exact"/>
        <w:ind w:firstLine="420" w:firstLineChars="200"/>
        <w:jc w:val="both"/>
        <w:textAlignment w:val="baseline"/>
        <w:rPr>
          <w:rStyle w:val="26"/>
          <w:rFonts w:ascii="宋体" w:hAnsi="宋体"/>
          <w:b w:val="0"/>
          <w:i w:val="0"/>
          <w:caps w:val="0"/>
          <w:spacing w:val="0"/>
          <w:w w:val="100"/>
          <w:kern w:val="2"/>
          <w:sz w:val="21"/>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156"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val="0"/>
          <w:i w:val="0"/>
          <w:caps w:val="0"/>
          <w:spacing w:val="0"/>
          <w:w w:val="100"/>
          <w:kern w:val="0"/>
          <w:sz w:val="20"/>
          <w:szCs w:val="21"/>
          <w:lang w:bidi="ar-SA"/>
        </w:rPr>
      </w:pPr>
      <w:r>
        <w:rPr>
          <w:rStyle w:val="26"/>
          <w:rFonts w:ascii="宋体" w:hAnsi="宋体"/>
          <w:b w:val="0"/>
          <w:i w:val="0"/>
          <w:caps w:val="0"/>
          <w:spacing w:val="0"/>
          <w:w w:val="100"/>
          <w:kern w:val="0"/>
          <w:sz w:val="20"/>
          <w:szCs w:val="21"/>
          <w:lang w:bidi="ar-SA"/>
        </w:rPr>
        <w:br w:type="page"/>
      </w: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eastAsia="zh-CN" w:bidi="ar-SA"/>
        </w:rPr>
      </w:pPr>
      <w:r>
        <w:rPr>
          <w:rStyle w:val="26"/>
          <w:rFonts w:ascii="宋体" w:hAnsi="宋体"/>
          <w:b/>
          <w:i w:val="0"/>
          <w:caps w:val="0"/>
          <w:spacing w:val="0"/>
          <w:w w:val="100"/>
          <w:kern w:val="0"/>
          <w:sz w:val="20"/>
          <w:szCs w:val="21"/>
          <w:lang w:eastAsia="zh-CN" w:bidi="ar-SA"/>
        </w:rPr>
        <w:t>附件</w:t>
      </w:r>
    </w:p>
    <w:p>
      <w:pPr>
        <w:snapToGrid w:val="0"/>
        <w:spacing w:before="156" w:beforeAutospacing="0" w:after="50" w:afterAutospacing="0" w:line="320" w:lineRule="exact"/>
        <w:ind w:firstLine="640" w:firstLineChars="200"/>
        <w:jc w:val="center"/>
        <w:textAlignment w:val="baseline"/>
        <w:rPr>
          <w:rStyle w:val="26"/>
          <w:rFonts w:hAnsi="宋体"/>
          <w:b/>
          <w:i w:val="0"/>
          <w:caps w:val="0"/>
          <w:spacing w:val="0"/>
          <w:w w:val="100"/>
          <w:kern w:val="2"/>
          <w:sz w:val="32"/>
          <w:szCs w:val="32"/>
          <w:lang w:val="en-US" w:eastAsia="zh-CN" w:bidi="ar-SA"/>
        </w:rPr>
      </w:pPr>
    </w:p>
    <w:p>
      <w:pPr>
        <w:snapToGrid w:val="0"/>
        <w:spacing w:before="156" w:beforeAutospacing="0" w:after="240" w:afterAutospacing="0" w:line="320" w:lineRule="exact"/>
        <w:ind w:firstLine="640" w:firstLineChars="200"/>
        <w:jc w:val="center"/>
        <w:textAlignment w:val="baseline"/>
        <w:rPr>
          <w:rStyle w:val="26"/>
          <w:rFonts w:hAnsi="宋体"/>
          <w:b/>
          <w:i w:val="0"/>
          <w:caps w:val="0"/>
          <w:spacing w:val="0"/>
          <w:w w:val="100"/>
          <w:kern w:val="2"/>
          <w:sz w:val="32"/>
          <w:szCs w:val="32"/>
          <w:lang w:val="en-US" w:eastAsia="zh-CN" w:bidi="ar-SA"/>
        </w:rPr>
      </w:pPr>
      <w:r>
        <w:rPr>
          <w:rStyle w:val="26"/>
          <w:rFonts w:hAnsi="宋体"/>
          <w:b/>
          <w:i w:val="0"/>
          <w:caps w:val="0"/>
          <w:spacing w:val="0"/>
          <w:w w:val="100"/>
          <w:kern w:val="2"/>
          <w:sz w:val="32"/>
          <w:szCs w:val="32"/>
          <w:lang w:val="en-US" w:eastAsia="zh-CN" w:bidi="ar-SA"/>
        </w:rPr>
        <w:t>项目实施人员（主要从业人员及其技术资格）一览表（格式）</w:t>
      </w:r>
    </w:p>
    <w:tbl>
      <w:tblPr>
        <w:tblStyle w:val="11"/>
        <w:tblW w:w="936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04"/>
        <w:gridCol w:w="1004"/>
        <w:gridCol w:w="1663"/>
        <w:gridCol w:w="1260"/>
        <w:gridCol w:w="1620"/>
        <w:gridCol w:w="1534"/>
        <w:gridCol w:w="12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姓名</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职务</w:t>
            </w:r>
          </w:p>
        </w:tc>
        <w:tc>
          <w:tcPr>
            <w:tcW w:w="1663"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专业技术资格</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证书编号</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cs="Times New Roman"/>
                <w:b w:val="0"/>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参加本单位工作时间</w:t>
            </w:r>
          </w:p>
        </w:tc>
        <w:tc>
          <w:tcPr>
            <w:tcW w:w="15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cs="Times New Roman"/>
                <w:b w:val="0"/>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工作经历</w:t>
            </w:r>
          </w:p>
        </w:tc>
        <w:tc>
          <w:tcPr>
            <w:tcW w:w="1279" w:type="dxa"/>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50" w:afterAutospacing="0" w:line="320" w:lineRule="exact"/>
              <w:ind w:firstLine="200" w:firstLineChars="0"/>
              <w:jc w:val="center"/>
              <w:textAlignment w:val="baseline"/>
              <w:rPr>
                <w:rStyle w:val="26"/>
                <w:rFonts w:hAnsi="宋体" w:cs="Times New Roman"/>
                <w:b w:val="0"/>
                <w:bCs/>
                <w:i w:val="0"/>
                <w:caps w:val="0"/>
                <w:spacing w:val="0"/>
                <w:w w:val="100"/>
                <w:kern w:val="2"/>
                <w:sz w:val="21"/>
                <w:szCs w:val="21"/>
                <w:lang w:val="en-US" w:eastAsia="zh-CN" w:bidi="ar-SA"/>
              </w:rPr>
            </w:pPr>
            <w:r>
              <w:rPr>
                <w:rStyle w:val="26"/>
                <w:rFonts w:hAnsi="宋体" w:cs="Times New Roman"/>
                <w:b w:val="0"/>
                <w:bCs/>
                <w:i w:val="0"/>
                <w:caps w:val="0"/>
                <w:spacing w:val="0"/>
                <w:w w:val="100"/>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7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7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tcPr>
          <w:p>
            <w:pPr>
              <w:pStyle w:val="6"/>
              <w:widowControl/>
              <w:snapToGrid w:val="0"/>
              <w:spacing w:before="156" w:beforeAutospacing="0" w:after="50" w:afterAutospacing="0" w:line="320" w:lineRule="exact"/>
              <w:ind w:left="5250" w:leftChars="2500" w:firstLine="420" w:firstLineChars="200"/>
              <w:jc w:val="both"/>
              <w:textAlignment w:val="baseline"/>
              <w:rPr>
                <w:rStyle w:val="26"/>
                <w:rFonts w:hAnsi="宋体"/>
                <w:b w:val="0"/>
                <w:i w:val="0"/>
                <w:caps w:val="0"/>
                <w:spacing w:val="0"/>
                <w:w w:val="100"/>
                <w:kern w:val="2"/>
                <w:sz w:val="21"/>
                <w:szCs w:val="24"/>
                <w:lang w:bidi="ar-SA"/>
              </w:rPr>
            </w:pPr>
          </w:p>
        </w:tc>
        <w:tc>
          <w:tcPr>
            <w:tcW w:w="126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534"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c>
          <w:tcPr>
            <w:tcW w:w="1279" w:type="dxa"/>
            <w:tcBorders>
              <w:top w:val="single" w:color="000000" w:sz="4" w:space="0"/>
              <w:left w:val="single" w:color="000000" w:sz="4" w:space="0"/>
              <w:bottom w:val="single" w:color="000000" w:sz="4" w:space="0"/>
              <w:right w:val="single" w:color="000000" w:sz="4" w:space="0"/>
            </w:tcBorders>
          </w:tcPr>
          <w:p>
            <w:pPr>
              <w:snapToGrid w:val="0"/>
              <w:spacing w:before="156" w:beforeAutospacing="0" w:after="50" w:afterAutospacing="0" w:line="320" w:lineRule="exact"/>
              <w:ind w:firstLine="420" w:firstLineChars="200"/>
              <w:jc w:val="both"/>
              <w:textAlignment w:val="baseline"/>
              <w:rPr>
                <w:rStyle w:val="26"/>
                <w:rFonts w:hAnsi="宋体"/>
                <w:b w:val="0"/>
                <w:i w:val="0"/>
                <w:caps w:val="0"/>
                <w:spacing w:val="0"/>
                <w:w w:val="100"/>
                <w:kern w:val="2"/>
                <w:sz w:val="21"/>
                <w:szCs w:val="21"/>
                <w:lang w:val="en-US" w:eastAsia="zh-CN" w:bidi="ar-SA"/>
              </w:rPr>
            </w:pPr>
          </w:p>
        </w:tc>
      </w:tr>
    </w:tbl>
    <w:p>
      <w:pPr>
        <w:snapToGrid w:val="0"/>
        <w:spacing w:before="50" w:beforeAutospacing="0" w:after="156" w:afterAutospacing="0" w:line="320" w:lineRule="exact"/>
        <w:ind w:firstLine="420" w:firstLineChars="200"/>
        <w:jc w:val="left"/>
        <w:textAlignment w:val="baseline"/>
        <w:rPr>
          <w:rStyle w:val="26"/>
          <w:rFonts w:hAnsi="宋体"/>
          <w:b w:val="0"/>
          <w:i w:val="0"/>
          <w:caps w:val="0"/>
          <w:spacing w:val="0"/>
          <w:w w:val="100"/>
          <w:kern w:val="2"/>
          <w:sz w:val="21"/>
          <w:szCs w:val="21"/>
          <w:lang w:val="en-US" w:eastAsia="zh-CN" w:bidi="ar-SA"/>
        </w:rPr>
      </w:pPr>
      <w:r>
        <w:rPr>
          <w:rStyle w:val="26"/>
          <w:rFonts w:hAnsi="宋体"/>
          <w:b w:val="0"/>
          <w:i w:val="0"/>
          <w:caps w:val="0"/>
          <w:spacing w:val="0"/>
          <w:w w:val="100"/>
          <w:kern w:val="2"/>
          <w:sz w:val="21"/>
          <w:szCs w:val="21"/>
          <w:lang w:val="en-US" w:eastAsia="zh-CN" w:bidi="ar-SA"/>
        </w:rPr>
        <w:t>注：在填写时，如本表格不适合供应商单位的实际情况，可根据本表格式自行制表填写。</w:t>
      </w:r>
    </w:p>
    <w:p>
      <w:pPr>
        <w:snapToGrid w:val="0"/>
        <w:spacing w:before="50" w:beforeAutospacing="0" w:after="156" w:afterAutospacing="0" w:line="320" w:lineRule="exact"/>
        <w:ind w:firstLine="420" w:firstLineChars="200"/>
        <w:jc w:val="left"/>
        <w:textAlignment w:val="baseline"/>
        <w:rPr>
          <w:rStyle w:val="26"/>
          <w:rFonts w:hAnsi="宋体"/>
          <w:b w:val="0"/>
          <w:i w:val="0"/>
          <w:caps w:val="0"/>
          <w:spacing w:val="0"/>
          <w:w w:val="100"/>
          <w:kern w:val="2"/>
          <w:sz w:val="21"/>
          <w:szCs w:val="21"/>
          <w:lang w:val="en-US" w:eastAsia="zh-CN" w:bidi="ar-SA"/>
        </w:rPr>
      </w:pPr>
    </w:p>
    <w:p>
      <w:pPr>
        <w:snapToGrid w:val="0"/>
        <w:spacing w:before="50" w:beforeAutospacing="0" w:after="156" w:afterAutospacing="0" w:line="320" w:lineRule="exact"/>
        <w:ind w:firstLine="420" w:firstLineChars="200"/>
        <w:jc w:val="left"/>
        <w:textAlignment w:val="baseline"/>
        <w:rPr>
          <w:rStyle w:val="26"/>
          <w:rFonts w:hAnsi="宋体"/>
          <w:b w:val="0"/>
          <w:i w:val="0"/>
          <w:caps w:val="0"/>
          <w:spacing w:val="0"/>
          <w:w w:val="100"/>
          <w:kern w:val="2"/>
          <w:sz w:val="21"/>
          <w:szCs w:val="21"/>
          <w:lang w:val="en-US" w:eastAsia="zh-CN" w:bidi="ar-SA"/>
        </w:rPr>
      </w:pPr>
    </w:p>
    <w:p>
      <w:pPr>
        <w:pStyle w:val="89"/>
        <w:widowControl/>
        <w:snapToGrid/>
        <w:spacing w:before="0" w:beforeAutospacing="0" w:after="0" w:afterAutospacing="0" w:line="320" w:lineRule="exact"/>
        <w:ind w:firstLine="4100" w:firstLineChars="2050"/>
        <w:jc w:val="both"/>
        <w:textAlignment w:val="baseline"/>
        <w:rPr>
          <w:rStyle w:val="26"/>
          <w:rFonts w:ascii="宋体" w:hAnsi="Courier New"/>
          <w:b w:val="0"/>
          <w:i w:val="0"/>
          <w:caps w:val="0"/>
          <w:spacing w:val="0"/>
          <w:w w:val="100"/>
          <w:kern w:val="0"/>
          <w:sz w:val="20"/>
          <w:szCs w:val="21"/>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cs="宋体"/>
          <w:b/>
          <w:bCs/>
          <w:i w:val="0"/>
          <w:caps w:val="0"/>
          <w:spacing w:val="0"/>
          <w:w w:val="100"/>
          <w:kern w:val="0"/>
          <w:sz w:val="20"/>
          <w:szCs w:val="21"/>
          <w:lang w:bidi="ar-SA"/>
        </w:rPr>
      </w:pPr>
    </w:p>
    <w:p>
      <w:pPr>
        <w:pStyle w:val="89"/>
        <w:widowControl/>
        <w:snapToGrid/>
        <w:spacing w:before="0" w:beforeAutospacing="0" w:after="0" w:afterAutospacing="0" w:line="400" w:lineRule="exact"/>
        <w:ind w:firstLine="200" w:firstLineChars="0"/>
        <w:jc w:val="left"/>
        <w:textAlignment w:val="baseline"/>
        <w:rPr>
          <w:rStyle w:val="26"/>
          <w:rFonts w:ascii="宋体" w:hAnsi="宋体"/>
          <w:b/>
          <w:i w:val="0"/>
          <w:caps w:val="0"/>
          <w:spacing w:val="0"/>
          <w:w w:val="100"/>
          <w:kern w:val="0"/>
          <w:sz w:val="32"/>
          <w:szCs w:val="21"/>
          <w:lang w:bidi="ar-SA"/>
        </w:rPr>
      </w:pPr>
      <w:r>
        <w:rPr>
          <w:rStyle w:val="26"/>
          <w:rFonts w:ascii="宋体" w:hAnsi="宋体" w:cs="宋体"/>
          <w:b/>
          <w:bCs/>
          <w:i w:val="0"/>
          <w:caps w:val="0"/>
          <w:spacing w:val="0"/>
          <w:w w:val="100"/>
          <w:kern w:val="0"/>
          <w:sz w:val="20"/>
          <w:szCs w:val="21"/>
          <w:lang w:bidi="ar-SA"/>
        </w:rPr>
        <w:t>附件</w:t>
      </w:r>
    </w:p>
    <w:p>
      <w:pPr>
        <w:pStyle w:val="89"/>
        <w:widowControl/>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400" w:lineRule="exact"/>
        <w:ind w:firstLine="640" w:firstLineChars="200"/>
        <w:jc w:val="center"/>
        <w:textAlignment w:val="baseline"/>
        <w:rPr>
          <w:rStyle w:val="26"/>
          <w:rFonts w:ascii="宋体" w:hAnsi="宋体"/>
          <w:b w:val="0"/>
          <w:i w:val="0"/>
          <w:caps w:val="0"/>
          <w:spacing w:val="0"/>
          <w:w w:val="100"/>
          <w:kern w:val="0"/>
          <w:sz w:val="32"/>
          <w:szCs w:val="32"/>
          <w:lang w:bidi="ar-SA"/>
        </w:rPr>
      </w:pPr>
      <w:r>
        <w:rPr>
          <w:rStyle w:val="26"/>
          <w:rFonts w:ascii="宋体" w:hAnsi="宋体"/>
          <w:b/>
          <w:i w:val="0"/>
          <w:caps w:val="0"/>
          <w:spacing w:val="0"/>
          <w:w w:val="100"/>
          <w:kern w:val="0"/>
          <w:sz w:val="32"/>
          <w:szCs w:val="21"/>
          <w:lang w:eastAsia="zh-CN" w:bidi="ar-SA"/>
        </w:rPr>
        <w:t>技术方案</w:t>
      </w:r>
      <w:r>
        <w:rPr>
          <w:rStyle w:val="26"/>
          <w:rFonts w:ascii="宋体" w:hAnsi="宋体"/>
          <w:b/>
          <w:i w:val="0"/>
          <w:caps w:val="0"/>
          <w:spacing w:val="0"/>
          <w:w w:val="100"/>
          <w:kern w:val="0"/>
          <w:sz w:val="32"/>
          <w:szCs w:val="21"/>
          <w:lang w:bidi="ar-SA"/>
        </w:rPr>
        <w:t>（格式）</w:t>
      </w:r>
    </w:p>
    <w:p>
      <w:pPr>
        <w:pStyle w:val="89"/>
        <w:widowControl/>
        <w:snapToGrid/>
        <w:spacing w:before="0" w:beforeAutospacing="0" w:after="0" w:afterAutospacing="0" w:line="400" w:lineRule="exact"/>
        <w:ind w:firstLine="640" w:firstLineChars="200"/>
        <w:jc w:val="center"/>
        <w:textAlignment w:val="baseline"/>
        <w:rPr>
          <w:rStyle w:val="26"/>
          <w:rFonts w:ascii="宋体" w:hAnsi="宋体"/>
          <w:b/>
          <w:i w:val="0"/>
          <w:caps w:val="0"/>
          <w:spacing w:val="0"/>
          <w:w w:val="100"/>
          <w:kern w:val="0"/>
          <w:sz w:val="32"/>
          <w:szCs w:val="21"/>
          <w:lang w:bidi="ar-SA"/>
        </w:rPr>
      </w:pPr>
    </w:p>
    <w:p>
      <w:pPr>
        <w:pStyle w:val="89"/>
        <w:widowControl/>
        <w:snapToGrid/>
        <w:spacing w:before="0" w:beforeAutospacing="0" w:after="0" w:afterAutospacing="0" w:line="320" w:lineRule="exact"/>
        <w:ind w:firstLine="400" w:firstLineChars="200"/>
        <w:jc w:val="center"/>
        <w:textAlignment w:val="baseline"/>
        <w:rPr>
          <w:rStyle w:val="26"/>
          <w:rFonts w:ascii="宋体" w:hAnsi="宋体"/>
          <w:b w:val="0"/>
          <w:i w:val="0"/>
          <w:caps w:val="0"/>
          <w:spacing w:val="0"/>
          <w:w w:val="100"/>
          <w:kern w:val="0"/>
          <w:sz w:val="20"/>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第1条 对合同条款、付款方式全部予以响应。</w:t>
      </w: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lang w:bidi="ar-SA"/>
        </w:rPr>
        <w:t>第2条 （由</w:t>
      </w:r>
      <w:r>
        <w:rPr>
          <w:rStyle w:val="26"/>
          <w:rFonts w:ascii="宋体" w:hAnsi="宋体"/>
          <w:b w:val="0"/>
          <w:i w:val="0"/>
          <w:caps w:val="0"/>
          <w:spacing w:val="0"/>
          <w:w w:val="100"/>
          <w:kern w:val="0"/>
          <w:sz w:val="21"/>
          <w:szCs w:val="21"/>
          <w:lang w:eastAsia="zh-CN" w:bidi="ar-SA"/>
        </w:rPr>
        <w:t>供应商</w:t>
      </w:r>
      <w:r>
        <w:rPr>
          <w:rStyle w:val="26"/>
          <w:rFonts w:ascii="宋体" w:hAnsi="宋体"/>
          <w:b w:val="0"/>
          <w:i w:val="0"/>
          <w:caps w:val="0"/>
          <w:spacing w:val="0"/>
          <w:w w:val="100"/>
          <w:kern w:val="0"/>
          <w:sz w:val="21"/>
          <w:szCs w:val="21"/>
          <w:lang w:bidi="ar-SA"/>
        </w:rPr>
        <w:t>按第</w:t>
      </w:r>
      <w:r>
        <w:rPr>
          <w:rStyle w:val="26"/>
          <w:rFonts w:ascii="宋体" w:hAnsi="宋体"/>
          <w:b w:val="0"/>
          <w:i w:val="0"/>
          <w:caps w:val="0"/>
          <w:spacing w:val="0"/>
          <w:w w:val="100"/>
          <w:kern w:val="0"/>
          <w:sz w:val="21"/>
          <w:szCs w:val="21"/>
          <w:lang w:eastAsia="zh-CN" w:bidi="ar-SA"/>
        </w:rPr>
        <w:t>三</w:t>
      </w:r>
      <w:r>
        <w:rPr>
          <w:rStyle w:val="26"/>
          <w:rFonts w:ascii="宋体" w:hAnsi="宋体"/>
          <w:b w:val="0"/>
          <w:i w:val="0"/>
          <w:caps w:val="0"/>
          <w:spacing w:val="0"/>
          <w:w w:val="100"/>
          <w:kern w:val="0"/>
          <w:sz w:val="21"/>
          <w:szCs w:val="21"/>
          <w:lang w:bidi="ar-SA"/>
        </w:rPr>
        <w:t>章《</w:t>
      </w:r>
      <w:r>
        <w:rPr>
          <w:rStyle w:val="26"/>
          <w:rFonts w:ascii="宋体" w:hAnsi="宋体"/>
          <w:b w:val="0"/>
          <w:i w:val="0"/>
          <w:caps w:val="0"/>
          <w:spacing w:val="0"/>
          <w:w w:val="100"/>
          <w:kern w:val="0"/>
          <w:sz w:val="21"/>
          <w:szCs w:val="21"/>
          <w:lang w:eastAsia="zh-CN" w:bidi="ar-SA"/>
        </w:rPr>
        <w:t>项目</w:t>
      </w:r>
      <w:r>
        <w:rPr>
          <w:rStyle w:val="26"/>
          <w:rFonts w:ascii="宋体" w:hAnsi="宋体"/>
          <w:b w:val="0"/>
          <w:i w:val="0"/>
          <w:caps w:val="0"/>
          <w:spacing w:val="0"/>
          <w:w w:val="100"/>
          <w:kern w:val="0"/>
          <w:sz w:val="21"/>
          <w:szCs w:val="21"/>
          <w:lang w:bidi="ar-SA"/>
        </w:rPr>
        <w:t>需求》及第四章《评审方法及定标标准》的评分点自行编</w:t>
      </w:r>
      <w:r>
        <w:rPr>
          <w:rStyle w:val="26"/>
          <w:rFonts w:ascii="宋体" w:hAnsi="宋体"/>
          <w:b w:val="0"/>
          <w:i w:val="0"/>
          <w:caps w:val="0"/>
          <w:spacing w:val="0"/>
          <w:w w:val="100"/>
          <w:kern w:val="0"/>
          <w:sz w:val="21"/>
          <w:szCs w:val="21"/>
          <w:lang w:eastAsia="zh-CN" w:bidi="ar-SA"/>
        </w:rPr>
        <w:t>写</w:t>
      </w:r>
      <w:r>
        <w:rPr>
          <w:rStyle w:val="26"/>
          <w:rFonts w:ascii="宋体" w:hAnsi="宋体"/>
          <w:b w:val="0"/>
          <w:i w:val="0"/>
          <w:caps w:val="0"/>
          <w:spacing w:val="0"/>
          <w:w w:val="100"/>
          <w:kern w:val="0"/>
          <w:sz w:val="21"/>
          <w:szCs w:val="21"/>
          <w:lang w:bidi="ar-SA"/>
        </w:rPr>
        <w:t>，所作的承诺作为构成合同不可分割的部分，必须真实、诚信，如提供虚假承诺或在中标、成交后不按其承诺履行的，将依法追究违约责任，并按规定予以处罚。）</w:t>
      </w: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371" w:firstLineChars="177"/>
        <w:jc w:val="both"/>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0"/>
          <w:sz w:val="24"/>
          <w:szCs w:val="24"/>
          <w:lang w:bidi="ar-SA"/>
        </w:rPr>
      </w:pPr>
      <w:r>
        <w:rPr>
          <w:rStyle w:val="26"/>
          <w:rFonts w:ascii="宋体" w:hAnsi="宋体"/>
          <w:b w:val="0"/>
          <w:i w:val="0"/>
          <w:caps w:val="0"/>
          <w:spacing w:val="0"/>
          <w:w w:val="100"/>
          <w:kern w:val="0"/>
          <w:sz w:val="21"/>
          <w:szCs w:val="21"/>
          <w:lang w:bidi="ar-SA"/>
        </w:rPr>
        <w:t>备注：以上为技术方案格式，第1条为供应商必须列明，其余条款供应商可根据实际情况一一列明。</w:t>
      </w:r>
    </w:p>
    <w:p>
      <w:pPr>
        <w:pStyle w:val="89"/>
        <w:widowControl/>
        <w:snapToGrid/>
        <w:spacing w:before="0" w:beforeAutospacing="0" w:after="0" w:afterAutospacing="0" w:line="360" w:lineRule="auto"/>
        <w:ind w:firstLine="480" w:firstLineChars="200"/>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480" w:firstLineChars="200"/>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480" w:firstLineChars="200"/>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199" w:firstLineChars="83"/>
        <w:jc w:val="left"/>
        <w:textAlignment w:val="baseline"/>
        <w:rPr>
          <w:rStyle w:val="26"/>
          <w:rFonts w:ascii="宋体" w:hAnsi="宋体"/>
          <w:b w:val="0"/>
          <w:i w:val="0"/>
          <w:caps w:val="0"/>
          <w:spacing w:val="0"/>
          <w:w w:val="100"/>
          <w:kern w:val="0"/>
          <w:sz w:val="24"/>
          <w:szCs w:val="24"/>
          <w:lang w:bidi="ar-SA"/>
        </w:rPr>
      </w:pPr>
    </w:p>
    <w:p>
      <w:pPr>
        <w:pStyle w:val="89"/>
        <w:widowControl/>
        <w:snapToGrid/>
        <w:spacing w:before="0" w:beforeAutospacing="0" w:after="0" w:afterAutospacing="0" w:line="320" w:lineRule="exact"/>
        <w:ind w:firstLine="480" w:firstLineChars="200"/>
        <w:jc w:val="both"/>
        <w:textAlignment w:val="baseline"/>
        <w:rPr>
          <w:rStyle w:val="26"/>
          <w:rFonts w:ascii="宋体" w:hAnsi="宋体"/>
          <w:b w:val="0"/>
          <w:i w:val="0"/>
          <w:caps w:val="0"/>
          <w:spacing w:val="0"/>
          <w:w w:val="100"/>
          <w:kern w:val="0"/>
          <w:sz w:val="24"/>
          <w:szCs w:val="24"/>
          <w:lang w:bidi="ar-SA"/>
        </w:rPr>
      </w:pPr>
    </w:p>
    <w:p>
      <w:pPr>
        <w:pStyle w:val="89"/>
        <w:widowControl/>
        <w:tabs>
          <w:tab w:val="left" w:pos="3828"/>
          <w:tab w:val="left" w:pos="5529"/>
        </w:tabs>
        <w:snapToGrid/>
        <w:spacing w:before="0" w:beforeAutospacing="0" w:after="0" w:afterAutospacing="0" w:line="360" w:lineRule="auto"/>
        <w:ind w:firstLine="2748" w:firstLineChars="1309"/>
        <w:jc w:val="both"/>
        <w:textAlignment w:val="baseline"/>
        <w:rPr>
          <w:rStyle w:val="26"/>
          <w:rFonts w:ascii="宋体" w:hAnsi="宋体"/>
          <w:b w:val="0"/>
          <w:i w:val="0"/>
          <w:caps w:val="0"/>
          <w:spacing w:val="0"/>
          <w:w w:val="100"/>
          <w:kern w:val="0"/>
          <w:sz w:val="21"/>
          <w:szCs w:val="21"/>
          <w:lang w:bidi="ar-SA"/>
        </w:rPr>
      </w:pPr>
      <w:r>
        <w:rPr>
          <w:rStyle w:val="26"/>
          <w:rFonts w:ascii="宋体" w:hAnsi="宋体"/>
          <w:b/>
          <w:i w:val="0"/>
          <w:caps w:val="0"/>
          <w:spacing w:val="0"/>
          <w:w w:val="100"/>
          <w:kern w:val="2"/>
          <w:sz w:val="21"/>
          <w:szCs w:val="21"/>
          <w:lang w:val="en-US" w:eastAsia="zh-CN" w:bidi="ar-SA"/>
        </w:rPr>
        <w:t>供应商公章或自然人加盖手指指印：</w:t>
      </w:r>
      <w:r>
        <w:rPr>
          <w:rStyle w:val="26"/>
          <w:rFonts w:ascii="宋体" w:hAnsi="宋体"/>
          <w:b w:val="0"/>
          <w:i w:val="0"/>
          <w:caps w:val="0"/>
          <w:spacing w:val="0"/>
          <w:w w:val="100"/>
          <w:kern w:val="0"/>
          <w:sz w:val="21"/>
          <w:szCs w:val="21"/>
          <w:lang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 xml:space="preserve">                              </w:t>
      </w:r>
    </w:p>
    <w:p>
      <w:pPr>
        <w:tabs>
          <w:tab w:val="left" w:pos="2552"/>
          <w:tab w:val="left" w:pos="3828"/>
        </w:tabs>
        <w:snapToGrid w:val="0"/>
        <w:spacing w:before="50" w:beforeAutospacing="0" w:after="0" w:afterAutospacing="0" w:line="360" w:lineRule="auto"/>
        <w:ind w:firstLine="2748" w:firstLineChars="1309"/>
        <w:jc w:val="both"/>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法定代表人或委托代理人(签字)</w:t>
      </w:r>
      <w:r>
        <w:rPr>
          <w:rStyle w:val="26"/>
          <w:rFonts w:ascii="宋体" w:hAnsi="宋体"/>
          <w:b w:val="0"/>
          <w:i w:val="0"/>
          <w:caps w:val="0"/>
          <w:spacing w:val="0"/>
          <w:w w:val="100"/>
          <w:kern w:val="2"/>
          <w:sz w:val="21"/>
          <w:szCs w:val="21"/>
          <w:lang w:val="en-US" w:eastAsia="zh-CN" w:bidi="ar-SA"/>
        </w:rPr>
        <w:t>：</w:t>
      </w:r>
      <w:r>
        <w:rPr>
          <w:rStyle w:val="26"/>
          <w:rFonts w:ascii="宋体" w:hAnsi="宋体"/>
          <w:b w:val="0"/>
          <w:i w:val="0"/>
          <w:caps w:val="0"/>
          <w:spacing w:val="0"/>
          <w:w w:val="100"/>
          <w:kern w:val="2"/>
          <w:sz w:val="21"/>
          <w:szCs w:val="21"/>
          <w:u w:val="single" w:color="000000"/>
          <w:lang w:val="en-US" w:eastAsia="zh-CN" w:bidi="ar-SA"/>
        </w:rPr>
        <w:t xml:space="preserve">                                 </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u w:val="single"/>
          <w:lang w:eastAsia="zh-CN"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u w:val="single" w:color="000000"/>
          <w:lang w:eastAsia="zh-CN" w:bidi="ar-SA"/>
        </w:rPr>
        <w:t xml:space="preserve">  </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年</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月</w:t>
      </w:r>
      <w:r>
        <w:rPr>
          <w:rStyle w:val="26"/>
          <w:rFonts w:ascii="宋体" w:hAnsi="宋体"/>
          <w:b w:val="0"/>
          <w:i w:val="0"/>
          <w:caps w:val="0"/>
          <w:spacing w:val="0"/>
          <w:w w:val="100"/>
          <w:kern w:val="0"/>
          <w:sz w:val="21"/>
          <w:szCs w:val="21"/>
          <w:u w:val="single" w:color="000000"/>
          <w:lang w:bidi="ar-SA"/>
        </w:rPr>
        <w:t xml:space="preserve">     </w:t>
      </w:r>
      <w:r>
        <w:rPr>
          <w:rStyle w:val="26"/>
          <w:rFonts w:ascii="宋体" w:hAnsi="宋体"/>
          <w:b w:val="0"/>
          <w:i w:val="0"/>
          <w:caps w:val="0"/>
          <w:spacing w:val="0"/>
          <w:w w:val="100"/>
          <w:kern w:val="0"/>
          <w:sz w:val="21"/>
          <w:szCs w:val="21"/>
          <w:lang w:bidi="ar-SA"/>
        </w:rPr>
        <w:t>日</w:t>
      </w: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bidi="ar-SA"/>
        </w:rPr>
      </w:pPr>
    </w:p>
    <w:p>
      <w:pPr>
        <w:pStyle w:val="89"/>
        <w:widowControl/>
        <w:snapToGrid/>
        <w:spacing w:before="0" w:beforeAutospacing="0" w:after="0" w:afterAutospacing="0" w:line="360" w:lineRule="auto"/>
        <w:ind w:firstLine="200" w:firstLineChars="0"/>
        <w:jc w:val="right"/>
        <w:textAlignment w:val="baseline"/>
        <w:rPr>
          <w:rStyle w:val="26"/>
          <w:rFonts w:ascii="宋体" w:hAnsi="宋体"/>
          <w:b w:val="0"/>
          <w:i w:val="0"/>
          <w:caps w:val="0"/>
          <w:spacing w:val="0"/>
          <w:w w:val="100"/>
          <w:kern w:val="0"/>
          <w:sz w:val="21"/>
          <w:szCs w:val="21"/>
          <w:lang w:eastAsia="zh-CN" w:bidi="ar-SA"/>
        </w:rPr>
      </w:pPr>
    </w:p>
    <w:p>
      <w:pPr>
        <w:snapToGrid w:val="0"/>
        <w:spacing w:before="50" w:beforeAutospacing="0" w:after="0" w:afterAutospacing="0" w:line="240" w:lineRule="auto"/>
        <w:ind w:firstLine="200" w:firstLineChars="0"/>
        <w:jc w:val="right"/>
        <w:textAlignment w:val="baseline"/>
        <w:rPr>
          <w:rStyle w:val="26"/>
          <w:rFonts w:ascii="宋体" w:hAnsi="宋体"/>
          <w:b/>
          <w:i w:val="0"/>
          <w:caps w:val="0"/>
          <w:spacing w:val="0"/>
          <w:w w:val="100"/>
          <w:kern w:val="2"/>
          <w:sz w:val="24"/>
          <w:szCs w:val="21"/>
          <w:lang w:val="en-US" w:eastAsia="zh-CN" w:bidi="ar-SA"/>
        </w:rPr>
      </w:pPr>
      <w:r>
        <w:rPr>
          <w:rStyle w:val="26"/>
          <w:rFonts w:ascii="宋体" w:hAnsi="宋体"/>
          <w:b/>
          <w:i w:val="0"/>
          <w:caps w:val="0"/>
          <w:spacing w:val="0"/>
          <w:w w:val="100"/>
          <w:kern w:val="2"/>
          <w:sz w:val="24"/>
          <w:szCs w:val="21"/>
          <w:lang w:val="en-US" w:eastAsia="zh-CN" w:bidi="ar-SA"/>
        </w:rPr>
        <w:br w:type="page"/>
      </w:r>
    </w:p>
    <w:p>
      <w:pPr>
        <w:pStyle w:val="4"/>
        <w:bidi w:val="0"/>
        <w:jc w:val="center"/>
        <w:rPr>
          <w:b/>
        </w:rPr>
      </w:pPr>
      <w:bookmarkStart w:id="12" w:name="_Toc1761693428_WPSOffice_Level1"/>
      <w:r>
        <w:rPr>
          <w:b/>
        </w:rPr>
        <w:t>第六章 合同</w:t>
      </w:r>
      <w:bookmarkEnd w:id="12"/>
    </w:p>
    <w:p>
      <w:pPr>
        <w:pStyle w:val="89"/>
        <w:widowControl/>
        <w:snapToGrid/>
        <w:spacing w:before="0" w:beforeAutospacing="0" w:after="0" w:afterAutospacing="0" w:line="360" w:lineRule="exact"/>
        <w:ind w:firstLine="640" w:firstLineChars="200"/>
        <w:jc w:val="both"/>
        <w:textAlignment w:val="baseline"/>
        <w:rPr>
          <w:rStyle w:val="26"/>
          <w:rFonts w:ascii="宋体" w:hAnsi="宋体"/>
          <w:b/>
          <w:i w:val="0"/>
          <w:caps w:val="0"/>
          <w:spacing w:val="0"/>
          <w:w w:val="100"/>
          <w:kern w:val="0"/>
          <w:sz w:val="32"/>
          <w:szCs w:val="32"/>
          <w:lang w:bidi="ar-SA"/>
        </w:rPr>
      </w:pPr>
    </w:p>
    <w:p>
      <w:pPr>
        <w:pStyle w:val="89"/>
        <w:widowControl/>
        <w:snapToGrid/>
        <w:spacing w:before="0" w:beforeAutospacing="0" w:after="0" w:afterAutospacing="0" w:line="360" w:lineRule="exact"/>
        <w:ind w:firstLine="360" w:firstLineChars="200"/>
        <w:jc w:val="both"/>
        <w:textAlignment w:val="baseline"/>
        <w:rPr>
          <w:rStyle w:val="26"/>
          <w:rFonts w:ascii="宋体" w:hAnsi="宋体"/>
          <w:b/>
          <w:i w:val="0"/>
          <w:caps w:val="0"/>
          <w:spacing w:val="0"/>
          <w:w w:val="100"/>
          <w:kern w:val="0"/>
          <w:sz w:val="18"/>
          <w:szCs w:val="18"/>
          <w:lang w:bidi="ar-SA"/>
        </w:rPr>
      </w:pPr>
      <w:bookmarkStart w:id="13" w:name="_Toc1410953559_WPSOffice_Level1"/>
      <w:r>
        <w:rPr>
          <w:rStyle w:val="26"/>
          <w:rFonts w:ascii="宋体" w:hAnsi="宋体"/>
          <w:b/>
          <w:i w:val="0"/>
          <w:caps w:val="0"/>
          <w:spacing w:val="0"/>
          <w:w w:val="100"/>
          <w:kern w:val="0"/>
          <w:sz w:val="18"/>
          <w:szCs w:val="18"/>
          <w:lang w:bidi="ar-SA"/>
        </w:rPr>
        <w:t>说明：</w:t>
      </w:r>
      <w:bookmarkEnd w:id="13"/>
    </w:p>
    <w:p>
      <w:pPr>
        <w:pStyle w:val="89"/>
        <w:widowControl/>
        <w:numPr>
          <w:ilvl w:val="0"/>
          <w:numId w:val="10"/>
        </w:numPr>
        <w:snapToGrid/>
        <w:spacing w:before="0" w:beforeAutospacing="0" w:after="0" w:afterAutospacing="0" w:line="360" w:lineRule="exact"/>
        <w:ind w:left="420" w:firstLine="360" w:firstLineChars="200"/>
        <w:jc w:val="both"/>
        <w:textAlignment w:val="baseline"/>
        <w:rPr>
          <w:rStyle w:val="26"/>
          <w:rFonts w:ascii="宋体" w:hAnsi="宋体"/>
          <w:b/>
          <w:i w:val="0"/>
          <w:caps w:val="0"/>
          <w:spacing w:val="0"/>
          <w:w w:val="100"/>
          <w:kern w:val="0"/>
          <w:sz w:val="18"/>
          <w:szCs w:val="18"/>
          <w:lang w:bidi="ar-SA"/>
        </w:rPr>
      </w:pPr>
      <w:r>
        <w:rPr>
          <w:rStyle w:val="26"/>
          <w:rFonts w:ascii="宋体" w:hAnsi="宋体"/>
          <w:b/>
          <w:i w:val="0"/>
          <w:caps w:val="0"/>
          <w:spacing w:val="0"/>
          <w:w w:val="100"/>
          <w:kern w:val="0"/>
          <w:sz w:val="18"/>
          <w:szCs w:val="18"/>
          <w:lang w:bidi="ar-SA"/>
        </w:rPr>
        <w:t>以下合同仅供签订正式合同时参考用，正式合同书应包括此参考格式的内容。</w:t>
      </w:r>
    </w:p>
    <w:p>
      <w:pPr>
        <w:pStyle w:val="89"/>
        <w:widowControl/>
        <w:numPr>
          <w:ilvl w:val="0"/>
          <w:numId w:val="10"/>
        </w:numPr>
        <w:snapToGrid/>
        <w:spacing w:before="0" w:beforeAutospacing="0" w:after="0" w:afterAutospacing="0" w:line="360" w:lineRule="exact"/>
        <w:ind w:left="420" w:firstLine="360" w:firstLineChars="200"/>
        <w:jc w:val="both"/>
        <w:textAlignment w:val="baseline"/>
        <w:rPr>
          <w:rStyle w:val="26"/>
          <w:rFonts w:ascii="宋体" w:hAnsi="宋体"/>
          <w:b/>
          <w:i w:val="0"/>
          <w:caps w:val="0"/>
          <w:spacing w:val="0"/>
          <w:w w:val="100"/>
          <w:kern w:val="0"/>
          <w:sz w:val="18"/>
          <w:szCs w:val="18"/>
          <w:lang w:bidi="ar-SA"/>
        </w:rPr>
      </w:pPr>
      <w:r>
        <w:rPr>
          <w:rStyle w:val="26"/>
          <w:rFonts w:ascii="宋体" w:hAnsi="宋体"/>
          <w:b/>
          <w:i w:val="0"/>
          <w:caps w:val="0"/>
          <w:spacing w:val="0"/>
          <w:w w:val="100"/>
          <w:kern w:val="0"/>
          <w:sz w:val="18"/>
          <w:szCs w:val="18"/>
          <w:lang w:bidi="ar-SA"/>
        </w:rPr>
        <w:t>合同签订双方可根据项目的具体要求进行修订，但合同条款不得与</w:t>
      </w:r>
      <w:r>
        <w:rPr>
          <w:rStyle w:val="26"/>
          <w:rFonts w:ascii="宋体" w:hAnsi="宋体"/>
          <w:b/>
          <w:i w:val="0"/>
          <w:caps w:val="0"/>
          <w:spacing w:val="0"/>
          <w:w w:val="100"/>
          <w:kern w:val="0"/>
          <w:sz w:val="18"/>
          <w:szCs w:val="18"/>
          <w:lang w:eastAsia="zh-CN" w:bidi="ar-SA"/>
        </w:rPr>
        <w:t>采购</w:t>
      </w:r>
      <w:r>
        <w:rPr>
          <w:rStyle w:val="26"/>
          <w:rFonts w:ascii="宋体" w:hAnsi="宋体"/>
          <w:b/>
          <w:i w:val="0"/>
          <w:caps w:val="0"/>
          <w:spacing w:val="0"/>
          <w:w w:val="100"/>
          <w:kern w:val="0"/>
          <w:sz w:val="18"/>
          <w:szCs w:val="18"/>
          <w:lang w:bidi="ar-SA"/>
        </w:rPr>
        <w:t>文件和</w:t>
      </w:r>
      <w:r>
        <w:rPr>
          <w:rStyle w:val="26"/>
          <w:rFonts w:ascii="宋体" w:hAnsi="宋体"/>
          <w:b/>
          <w:i w:val="0"/>
          <w:caps w:val="0"/>
          <w:spacing w:val="0"/>
          <w:w w:val="100"/>
          <w:kern w:val="0"/>
          <w:sz w:val="18"/>
          <w:szCs w:val="18"/>
          <w:lang w:eastAsia="zh-CN" w:bidi="ar-SA"/>
        </w:rPr>
        <w:t>成交</w:t>
      </w:r>
      <w:r>
        <w:rPr>
          <w:rStyle w:val="26"/>
          <w:rFonts w:ascii="宋体" w:hAnsi="宋体"/>
          <w:b/>
          <w:i w:val="0"/>
          <w:caps w:val="0"/>
          <w:spacing w:val="0"/>
          <w:w w:val="100"/>
          <w:kern w:val="0"/>
          <w:sz w:val="18"/>
          <w:szCs w:val="18"/>
          <w:lang w:bidi="ar-SA"/>
        </w:rPr>
        <w:t>供应商</w:t>
      </w:r>
      <w:r>
        <w:rPr>
          <w:rStyle w:val="26"/>
          <w:rFonts w:ascii="宋体" w:hAnsi="宋体"/>
          <w:b/>
          <w:i w:val="0"/>
          <w:caps w:val="0"/>
          <w:spacing w:val="0"/>
          <w:w w:val="100"/>
          <w:kern w:val="0"/>
          <w:sz w:val="18"/>
          <w:szCs w:val="18"/>
          <w:lang w:eastAsia="zh-CN" w:bidi="ar-SA"/>
        </w:rPr>
        <w:t>响应文件</w:t>
      </w:r>
      <w:r>
        <w:rPr>
          <w:rStyle w:val="26"/>
          <w:rFonts w:ascii="宋体" w:hAnsi="宋体"/>
          <w:b/>
          <w:i w:val="0"/>
          <w:caps w:val="0"/>
          <w:spacing w:val="0"/>
          <w:w w:val="100"/>
          <w:kern w:val="0"/>
          <w:sz w:val="18"/>
          <w:szCs w:val="18"/>
          <w:lang w:bidi="ar-SA"/>
        </w:rPr>
        <w:t>有实质性偏离。</w:t>
      </w:r>
    </w:p>
    <w:p>
      <w:pPr>
        <w:pStyle w:val="89"/>
        <w:widowControl/>
        <w:snapToGrid/>
        <w:spacing w:before="0" w:beforeAutospacing="0" w:after="0" w:afterAutospacing="0" w:line="360" w:lineRule="exact"/>
        <w:ind w:firstLine="640" w:firstLineChars="200"/>
        <w:jc w:val="center"/>
        <w:textAlignment w:val="baseline"/>
        <w:rPr>
          <w:rStyle w:val="26"/>
          <w:rFonts w:ascii="宋体" w:hAnsi="宋体" w:cs="宋体"/>
          <w:b/>
          <w:bCs/>
          <w:i w:val="0"/>
          <w:caps w:val="0"/>
          <w:spacing w:val="0"/>
          <w:w w:val="100"/>
          <w:kern w:val="0"/>
          <w:sz w:val="32"/>
          <w:szCs w:val="32"/>
          <w:lang w:eastAsia="zh-CN" w:bidi="ar-SA"/>
        </w:rPr>
      </w:pPr>
    </w:p>
    <w:p>
      <w:pPr>
        <w:pStyle w:val="89"/>
        <w:widowControl/>
        <w:snapToGrid/>
        <w:spacing w:before="0" w:beforeAutospacing="0" w:after="0" w:afterAutospacing="0" w:line="360" w:lineRule="exact"/>
        <w:ind w:firstLine="640" w:firstLineChars="200"/>
        <w:jc w:val="center"/>
        <w:textAlignment w:val="baseline"/>
        <w:rPr>
          <w:rStyle w:val="26"/>
          <w:rFonts w:ascii="宋体" w:hAnsi="宋体"/>
          <w:b/>
          <w:i w:val="0"/>
          <w:caps w:val="0"/>
          <w:spacing w:val="0"/>
          <w:w w:val="100"/>
          <w:kern w:val="0"/>
          <w:sz w:val="32"/>
          <w:szCs w:val="21"/>
          <w:lang w:eastAsia="zh-CN" w:bidi="ar-SA"/>
        </w:rPr>
      </w:pPr>
      <w:r>
        <w:rPr>
          <w:rStyle w:val="26"/>
          <w:rFonts w:ascii="宋体" w:hAnsi="宋体" w:cs="宋体"/>
          <w:b/>
          <w:bCs/>
          <w:i w:val="0"/>
          <w:caps w:val="0"/>
          <w:spacing w:val="0"/>
          <w:w w:val="100"/>
          <w:kern w:val="0"/>
          <w:sz w:val="32"/>
          <w:szCs w:val="32"/>
          <w:lang w:bidi="ar-SA"/>
        </w:rPr>
        <w:t>合同</w:t>
      </w:r>
      <w:r>
        <w:rPr>
          <w:rStyle w:val="26"/>
          <w:rFonts w:ascii="宋体" w:hAnsi="宋体" w:cs="宋体"/>
          <w:b/>
          <w:bCs/>
          <w:i w:val="0"/>
          <w:caps w:val="0"/>
          <w:spacing w:val="0"/>
          <w:w w:val="100"/>
          <w:kern w:val="0"/>
          <w:sz w:val="32"/>
          <w:szCs w:val="32"/>
          <w:lang w:eastAsia="zh-CN" w:bidi="ar-SA"/>
        </w:rPr>
        <w:t>书</w:t>
      </w:r>
      <w:r>
        <w:rPr>
          <w:rStyle w:val="26"/>
          <w:rFonts w:ascii="宋体" w:hAnsi="宋体"/>
          <w:b/>
          <w:i w:val="0"/>
          <w:caps w:val="0"/>
          <w:spacing w:val="0"/>
          <w:w w:val="100"/>
          <w:kern w:val="0"/>
          <w:sz w:val="32"/>
          <w:szCs w:val="21"/>
          <w:lang w:bidi="ar-SA"/>
        </w:rPr>
        <w:t>（格式）</w:t>
      </w:r>
    </w:p>
    <w:p>
      <w:pPr>
        <w:snapToGrid w:val="0"/>
        <w:spacing w:before="0" w:beforeAutospacing="0" w:after="0" w:afterAutospacing="0" w:line="360" w:lineRule="auto"/>
        <w:ind w:firstLine="200" w:firstLineChars="0"/>
        <w:jc w:val="both"/>
        <w:textAlignment w:val="baseline"/>
        <w:rPr>
          <w:rStyle w:val="26"/>
          <w:rFonts w:ascii="宋体"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委托方（甲方）：</w:t>
      </w:r>
      <w:r>
        <w:rPr>
          <w:rStyle w:val="26"/>
          <w:rFonts w:ascii="宋体" w:hAnsi="宋体"/>
          <w:b w:val="0"/>
          <w:i w:val="0"/>
          <w:caps w:val="0"/>
          <w:spacing w:val="0"/>
          <w:w w:val="100"/>
          <w:kern w:val="2"/>
          <w:sz w:val="21"/>
          <w:szCs w:val="24"/>
          <w:u w:val="single" w:color="000000"/>
          <w:lang w:val="en-US" w:eastAsia="zh-CN" w:bidi="ar-SA"/>
        </w:rPr>
        <w:t xml:space="preserve">                                 </w:t>
      </w:r>
    </w:p>
    <w:p>
      <w:pPr>
        <w:snapToGrid w:val="0"/>
        <w:spacing w:before="0" w:beforeAutospacing="0" w:after="0" w:afterAutospacing="0" w:line="360" w:lineRule="auto"/>
        <w:ind w:firstLine="420" w:firstLineChars="200"/>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受托方（乙方）：</w:t>
      </w:r>
      <w:r>
        <w:rPr>
          <w:rStyle w:val="26"/>
          <w:rFonts w:ascii="宋体" w:hAnsi="宋体"/>
          <w:b w:val="0"/>
          <w:i w:val="0"/>
          <w:caps w:val="0"/>
          <w:spacing w:val="0"/>
          <w:w w:val="100"/>
          <w:kern w:val="2"/>
          <w:sz w:val="21"/>
          <w:szCs w:val="24"/>
          <w:u w:val="single" w:color="000000"/>
          <w:lang w:val="en-US" w:eastAsia="zh-CN" w:bidi="ar-SA"/>
        </w:rPr>
        <w:t xml:space="preserve">                                 </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根据《中华人民共和国民法典》等法律、法规规定，按照采购文件规定条款和成交供应商承诺，甲乙双方签订本合同。</w:t>
      </w:r>
    </w:p>
    <w:p>
      <w:pPr>
        <w:snapToGrid/>
        <w:spacing w:before="0" w:beforeAutospacing="0" w:after="0" w:afterAutospacing="0" w:line="360" w:lineRule="auto"/>
        <w:ind w:firstLine="405" w:firstLineChars="193"/>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第一条  合同标的</w:t>
      </w:r>
    </w:p>
    <w:p>
      <w:pPr>
        <w:snapToGrid/>
        <w:spacing w:before="0" w:beforeAutospacing="0" w:after="0" w:afterAutospacing="0" w:line="360" w:lineRule="auto"/>
        <w:ind w:firstLine="405" w:firstLineChars="193"/>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1.项目需求一览表</w:t>
      </w:r>
    </w:p>
    <w:tbl>
      <w:tblPr>
        <w:tblStyle w:val="11"/>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685"/>
        <w:gridCol w:w="1276"/>
        <w:gridCol w:w="1803"/>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3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服务内容</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数量及</w:t>
            </w:r>
          </w:p>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单位</w:t>
            </w: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单价（元）</w:t>
            </w: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 xml:space="preserve"> </w:t>
            </w: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center"/>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N</w:t>
            </w:r>
          </w:p>
        </w:tc>
        <w:tc>
          <w:tcPr>
            <w:tcW w:w="3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1" w:hRule="atLeast"/>
        </w:trPr>
        <w:tc>
          <w:tcPr>
            <w:tcW w:w="9356"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200" w:firstLineChars="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人民币合计金额（大写）                          （小写）¥</w:t>
            </w:r>
          </w:p>
        </w:tc>
      </w:tr>
    </w:tbl>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2.合同合计金额包括为了实施和完成服务所需的各种费用及合同包含的所有风险、责任等各项应有的费用。如采购及竞标文件对其另有规定的，从其规定。</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第二条　质量保证</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乙方所提供的服务、技术标准等质量必须不低于与采购文件和承诺。</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第三条　权利保证</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spacing w:before="0" w:beforeAutospacing="0" w:after="0" w:afterAutospacing="0" w:line="360" w:lineRule="auto"/>
        <w:ind w:firstLine="420" w:firstLineChars="200"/>
        <w:jc w:val="left"/>
        <w:textAlignment w:val="baseline"/>
        <w:rPr>
          <w:rStyle w:val="26"/>
          <w:rFonts w:ascii="宋体" w:hAnsi="宋体" w:cs="Times New Roman"/>
          <w:b/>
          <w:bCs/>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第四条　</w:t>
      </w:r>
      <w:r>
        <w:rPr>
          <w:rStyle w:val="26"/>
          <w:rFonts w:ascii="宋体" w:hAnsi="宋体" w:cs="Times New Roman"/>
          <w:b/>
          <w:bCs/>
          <w:i w:val="0"/>
          <w:caps w:val="0"/>
          <w:spacing w:val="0"/>
          <w:w w:val="100"/>
          <w:kern w:val="2"/>
          <w:sz w:val="21"/>
          <w:szCs w:val="21"/>
          <w:lang w:val="en-US" w:eastAsia="zh-CN" w:bidi="ar-SA"/>
        </w:rPr>
        <w:t>完成期限及地点：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u w:val="single"/>
          <w:lang w:val="en-US" w:eastAsia="zh-CN" w:bidi="ar-SA"/>
        </w:rPr>
      </w:pPr>
      <w:r>
        <w:rPr>
          <w:rStyle w:val="26"/>
          <w:rFonts w:ascii="宋体" w:hAnsi="宋体"/>
          <w:b w:val="0"/>
          <w:i w:val="0"/>
          <w:caps w:val="0"/>
          <w:spacing w:val="0"/>
          <w:w w:val="100"/>
          <w:kern w:val="2"/>
          <w:sz w:val="21"/>
          <w:szCs w:val="21"/>
          <w:lang w:val="en-US" w:eastAsia="zh-CN" w:bidi="ar-SA"/>
        </w:rPr>
        <w:t>1.完成期限：</w:t>
      </w:r>
      <w:r>
        <w:rPr>
          <w:rStyle w:val="26"/>
          <w:rFonts w:ascii="宋体" w:hAnsi="宋体"/>
          <w:b w:val="0"/>
          <w:i w:val="0"/>
          <w:caps w:val="0"/>
          <w:spacing w:val="0"/>
          <w:w w:val="100"/>
          <w:kern w:val="2"/>
          <w:sz w:val="21"/>
          <w:szCs w:val="21"/>
          <w:u w:val="single" w:color="000000"/>
          <w:lang w:val="en-US" w:eastAsia="zh-CN" w:bidi="ar-SA"/>
        </w:rPr>
        <w:t xml:space="preserve">                                              。</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2.服务地点：</w:t>
      </w:r>
      <w:r>
        <w:rPr>
          <w:rStyle w:val="26"/>
          <w:rFonts w:ascii="宋体" w:hAnsi="宋体"/>
          <w:b w:val="0"/>
          <w:i w:val="0"/>
          <w:caps w:val="0"/>
          <w:spacing w:val="0"/>
          <w:w w:val="100"/>
          <w:kern w:val="2"/>
          <w:sz w:val="21"/>
          <w:szCs w:val="21"/>
          <w:u w:val="single" w:color="000000"/>
          <w:lang w:val="en-US" w:eastAsia="zh-CN" w:bidi="ar-SA"/>
        </w:rPr>
        <w:t>柳州市内甲方指定地点</w:t>
      </w:r>
      <w:r>
        <w:rPr>
          <w:rStyle w:val="26"/>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3.乙方提供不符合采购及响应文件和本合同规定的服务的，甲方有权拒绝接受。</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第五条　甲方的职责</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合同执行过程中甲方项目监督成员有权定期和不定期的核对乙方的作业人员、评估服务情况。乙方不得随意撤换技术人员，否则将视之为违约，按合同相关条款承担违约责任，同时乙方必须按合同有关规定继续履行合同；情节严重者，甲方有权解除合同。</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2.甲方有计划地为乙方划定工作范围提供有关资料，并定期和不定期地在工作中实行中进行质量检查和相关合同条款检查，如有违规违约的行为可按有关规定处理。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3.甲方应力所能及的给乙方正常开展工作提供工作和生活便利。</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第六条  乙方的职责</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1.工作前编制项目实施方案和管理方案，工作完成后编写技术总结，在工作过程中，严格按照项目实施方案的规范、规程、规定、图式等要求作业，确保项目维护服务符合甲方的要求。</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必须接受甲方对合同执行的监督检查，并应严格按质量管理方案实施项目管理。对检查发现的问题，乙方必须按甲方下达的书面意见进行整改，否则视之为违约，按合同相关条款承担违约责任，情节严重者，甲方有权解除合同。乙方必须做到安全生产。</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3.乙方应自己负责合同执行期间施工人身、设备安全责任。</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第七条　付款方式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20" w:firstLineChars="200"/>
        <w:jc w:val="both"/>
        <w:textAlignment w:val="center"/>
        <w:rPr>
          <w:rStyle w:val="26"/>
          <w:rFonts w:ascii="宋体" w:hAnsi="宋体"/>
          <w:b w:val="0"/>
          <w:i w:val="0"/>
          <w:caps w:val="0"/>
          <w:spacing w:val="0"/>
          <w:w w:val="100"/>
          <w:kern w:val="2"/>
          <w:sz w:val="21"/>
          <w:szCs w:val="21"/>
          <w:u w:val="single"/>
          <w:lang w:val="en-US" w:eastAsia="zh-CN" w:bidi="ar-SA"/>
        </w:rPr>
      </w:pPr>
      <w:r>
        <w:rPr>
          <w:rStyle w:val="26"/>
          <w:rFonts w:ascii="宋体" w:hAnsi="宋体"/>
          <w:b w:val="0"/>
          <w:i w:val="0"/>
          <w:caps w:val="0"/>
          <w:spacing w:val="0"/>
          <w:w w:val="100"/>
          <w:kern w:val="2"/>
          <w:sz w:val="21"/>
          <w:szCs w:val="21"/>
          <w:lang w:val="en-US" w:eastAsia="zh-CN" w:bidi="ar-SA"/>
        </w:rPr>
        <w:t>付款方式：</w:t>
      </w:r>
      <w:r>
        <w:rPr>
          <w:rStyle w:val="26"/>
          <w:rFonts w:ascii="宋体" w:hAnsi="宋体"/>
          <w:b w:val="0"/>
          <w:i w:val="0"/>
          <w:caps w:val="0"/>
          <w:spacing w:val="0"/>
          <w:w w:val="100"/>
          <w:kern w:val="2"/>
          <w:sz w:val="21"/>
          <w:szCs w:val="21"/>
          <w:u w:val="single"/>
          <w:lang w:val="en-US" w:eastAsia="zh-CN" w:bidi="ar-SA"/>
        </w:rPr>
        <w:t>本项目无预付款，成交供应商提交测评方案并经采购人审核通过后，采购人</w:t>
      </w:r>
      <w:r>
        <w:rPr>
          <w:rStyle w:val="26"/>
          <w:rFonts w:hint="eastAsia" w:ascii="宋体" w:hAnsi="宋体"/>
          <w:b w:val="0"/>
          <w:i w:val="0"/>
          <w:caps w:val="0"/>
          <w:spacing w:val="0"/>
          <w:w w:val="100"/>
          <w:kern w:val="2"/>
          <w:sz w:val="21"/>
          <w:szCs w:val="21"/>
          <w:u w:val="single"/>
          <w:lang w:val="en-US" w:eastAsia="zh-CN" w:bidi="ar-SA"/>
        </w:rPr>
        <w:t>向财政提交合同金额</w:t>
      </w:r>
      <w:r>
        <w:rPr>
          <w:rStyle w:val="26"/>
          <w:rFonts w:ascii="宋体" w:hAnsi="宋体"/>
          <w:b w:val="0"/>
          <w:i w:val="0"/>
          <w:caps w:val="0"/>
          <w:spacing w:val="0"/>
          <w:w w:val="100"/>
          <w:kern w:val="2"/>
          <w:sz w:val="21"/>
          <w:szCs w:val="21"/>
          <w:u w:val="single"/>
          <w:lang w:val="en-US" w:eastAsia="zh-CN" w:bidi="ar-SA"/>
        </w:rPr>
        <w:t>50%</w:t>
      </w:r>
      <w:r>
        <w:rPr>
          <w:rStyle w:val="26"/>
          <w:rFonts w:hint="eastAsia" w:ascii="宋体" w:hAnsi="宋体"/>
          <w:b w:val="0"/>
          <w:i w:val="0"/>
          <w:caps w:val="0"/>
          <w:spacing w:val="0"/>
          <w:w w:val="100"/>
          <w:kern w:val="2"/>
          <w:sz w:val="21"/>
          <w:szCs w:val="21"/>
          <w:u w:val="single"/>
          <w:lang w:val="en-US" w:eastAsia="zh-CN" w:bidi="ar-SA"/>
        </w:rPr>
        <w:t>的支付申请，具体付款进度以柳州市财政下达的资金时间为准</w:t>
      </w:r>
      <w:r>
        <w:rPr>
          <w:rStyle w:val="26"/>
          <w:rFonts w:ascii="宋体" w:hAnsi="宋体"/>
          <w:b w:val="0"/>
          <w:i w:val="0"/>
          <w:caps w:val="0"/>
          <w:spacing w:val="0"/>
          <w:w w:val="100"/>
          <w:kern w:val="2"/>
          <w:sz w:val="21"/>
          <w:szCs w:val="21"/>
          <w:u w:val="single"/>
          <w:lang w:val="en-US" w:eastAsia="zh-CN" w:bidi="ar-SA"/>
        </w:rPr>
        <w:t>；成交供应商完成现场测评并出具最终测评报告给采购人</w:t>
      </w:r>
      <w:r>
        <w:rPr>
          <w:rStyle w:val="26"/>
          <w:rFonts w:ascii="宋体" w:hAnsi="宋体"/>
          <w:b w:val="0"/>
          <w:i w:val="0"/>
          <w:caps w:val="0"/>
          <w:color w:val="0000FF"/>
          <w:spacing w:val="0"/>
          <w:w w:val="100"/>
          <w:kern w:val="2"/>
          <w:sz w:val="21"/>
          <w:szCs w:val="21"/>
          <w:u w:val="single"/>
          <w:lang w:val="en-US" w:eastAsia="zh-CN" w:bidi="ar-SA"/>
        </w:rPr>
        <w:t>且通过采购人验收合格后</w:t>
      </w:r>
      <w:r>
        <w:rPr>
          <w:rStyle w:val="26"/>
          <w:rFonts w:ascii="宋体" w:hAnsi="宋体"/>
          <w:b w:val="0"/>
          <w:i w:val="0"/>
          <w:caps w:val="0"/>
          <w:spacing w:val="0"/>
          <w:w w:val="100"/>
          <w:kern w:val="2"/>
          <w:sz w:val="21"/>
          <w:szCs w:val="21"/>
          <w:u w:val="single"/>
          <w:lang w:val="en-US" w:eastAsia="zh-CN" w:bidi="ar-SA"/>
        </w:rPr>
        <w:t>，采购人</w:t>
      </w:r>
      <w:r>
        <w:rPr>
          <w:rStyle w:val="26"/>
          <w:rFonts w:hint="eastAsia" w:ascii="宋体" w:hAnsi="宋体"/>
          <w:b w:val="0"/>
          <w:i w:val="0"/>
          <w:caps w:val="0"/>
          <w:spacing w:val="0"/>
          <w:w w:val="100"/>
          <w:kern w:val="2"/>
          <w:sz w:val="21"/>
          <w:szCs w:val="21"/>
          <w:u w:val="single"/>
          <w:lang w:val="en-US" w:eastAsia="zh-CN" w:bidi="ar-SA"/>
        </w:rPr>
        <w:t>向财政提交合同金额至100</w:t>
      </w:r>
      <w:r>
        <w:rPr>
          <w:rStyle w:val="26"/>
          <w:rFonts w:ascii="宋体" w:hAnsi="宋体"/>
          <w:b w:val="0"/>
          <w:i w:val="0"/>
          <w:caps w:val="0"/>
          <w:spacing w:val="0"/>
          <w:w w:val="100"/>
          <w:kern w:val="2"/>
          <w:sz w:val="21"/>
          <w:szCs w:val="21"/>
          <w:u w:val="single"/>
          <w:lang w:val="en-US" w:eastAsia="zh-CN" w:bidi="ar-SA"/>
        </w:rPr>
        <w:t>%</w:t>
      </w:r>
      <w:r>
        <w:rPr>
          <w:rStyle w:val="26"/>
          <w:rFonts w:hint="eastAsia" w:ascii="宋体" w:hAnsi="宋体"/>
          <w:b w:val="0"/>
          <w:i w:val="0"/>
          <w:caps w:val="0"/>
          <w:spacing w:val="0"/>
          <w:w w:val="100"/>
          <w:kern w:val="2"/>
          <w:sz w:val="21"/>
          <w:szCs w:val="21"/>
          <w:u w:val="single"/>
          <w:lang w:val="en-US" w:eastAsia="zh-CN" w:bidi="ar-SA"/>
        </w:rPr>
        <w:t>的支付申请，具体付款进度以柳州市财政下达的资金时间为准。</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第八条　履约保证金</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无。</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第九条  税费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本合同执行中相关的一切税费均由乙方负担。</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第十条  质量保证及售后服务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1.乙方派测评、技术服务人员</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名；</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2.免费提供相关培训服务。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3.服务方必须有固定咨询热线。</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4.协助主管部门做好设备管理工作，并定期上报评估数据给甲方。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5.接到故障通知后小时内响应并到达现场，一般故障小时内解决。重大故障处理时限不超过小时修复。</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第十一条  验收</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1.乙方应定期上报测评数据（工作报告）提交给甲方。</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2.甲方应当在乙方提交工作报告后七个工作日内进行验收，逾期不验收的，乙方可视同验收合格。验收合格后由甲乙双方签署验收单并加盖采购单位公章，甲乙双方各执一份。</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3.甲方对验收有异议的，在验收后五个工作日内以书面形式向乙方提出，乙方应自收到甲方书面异议后</w:t>
      </w:r>
      <w:r>
        <w:rPr>
          <w:rStyle w:val="26"/>
          <w:rFonts w:ascii="宋体" w:hAnsi="宋体"/>
          <w:b w:val="0"/>
          <w:i w:val="0"/>
          <w:caps w:val="0"/>
          <w:spacing w:val="0"/>
          <w:w w:val="100"/>
          <w:kern w:val="2"/>
          <w:sz w:val="21"/>
          <w:szCs w:val="21"/>
          <w:u w:val="single" w:color="000000"/>
          <w:lang w:val="en-US" w:eastAsia="zh-CN" w:bidi="ar-SA"/>
        </w:rPr>
        <w:t xml:space="preserve"> 五 </w:t>
      </w:r>
      <w:r>
        <w:rPr>
          <w:rStyle w:val="26"/>
          <w:rFonts w:ascii="宋体" w:hAnsi="宋体"/>
          <w:b w:val="0"/>
          <w:i w:val="0"/>
          <w:caps w:val="0"/>
          <w:spacing w:val="0"/>
          <w:w w:val="100"/>
          <w:kern w:val="2"/>
          <w:sz w:val="21"/>
          <w:szCs w:val="21"/>
          <w:lang w:val="en-US" w:eastAsia="zh-CN" w:bidi="ar-SA"/>
        </w:rPr>
        <w:t>日内及时予以解决。</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第十二条   保密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1.信息传递</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在本合同的履行期内，任何一方可以获得与本项目相关的对方的商业秘密，对此双方皆应谨慎地进行披露和接受。</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2.保密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年内不得对外披露。</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3.非竞争</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甲、乙双方同意，在本合同实施过程中以及本合同履行完毕后的</w:t>
      </w:r>
      <w:r>
        <w:rPr>
          <w:rStyle w:val="26"/>
          <w:rFonts w:ascii="宋体" w:hAnsi="宋体"/>
          <w:b w:val="0"/>
          <w:i w:val="0"/>
          <w:caps w:val="0"/>
          <w:spacing w:val="0"/>
          <w:w w:val="100"/>
          <w:kern w:val="2"/>
          <w:sz w:val="21"/>
          <w:szCs w:val="21"/>
          <w:u w:val="single" w:color="000000"/>
          <w:lang w:val="en-US" w:eastAsia="zh-CN" w:bidi="ar-SA"/>
        </w:rPr>
        <w:t xml:space="preserve">    </w:t>
      </w:r>
      <w:r>
        <w:rPr>
          <w:rStyle w:val="26"/>
          <w:rFonts w:ascii="宋体" w:hAnsi="宋体"/>
          <w:b w:val="0"/>
          <w:i w:val="0"/>
          <w:caps w:val="0"/>
          <w:spacing w:val="0"/>
          <w:w w:val="100"/>
          <w:kern w:val="2"/>
          <w:sz w:val="21"/>
          <w:szCs w:val="21"/>
          <w:lang w:val="en-US" w:eastAsia="zh-CN" w:bidi="ar-SA"/>
        </w:rPr>
        <w:t>年内，双方均不得使用在履行本项目过程中得到的对方商业秘密，从事与对方有竞争性的业务，也不得采取任何方式聘用本开发项目中的对方相关技术或管理人员。</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4.上述保密义务不适用以下情况</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（1）获取该信息一方在对方披露之前，已经知晓该信息；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（2）获取该信息一方可以通过合法渠道获取该信息；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（3）获取该信息一方从第三人处合法获取，并且不承担保密义务；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（4）向第三人披露过的，且第三人不承担保密义务；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（5）独立开发或获取的信息；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（6）法律强制披露；</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（7）经披露方书面许可。</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5.信息安全</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甲、乙双方同意采取相应的安全措施以遵守和履行上述条款所规定的义务。经一方的合理请求，该方可以检查对方所采取的安全措施是否符合上述规定的义务。</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第十三条  违约责任</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 xml:space="preserve">1.乙方所提供的技术标准、服务等质量不合格的，应及时调整，调整不及时的按逾期提供服务处罚；因质量问题甲方不同意接收的或特殊情况甲方同意接收的，乙方应向甲方支付违约款额5%违约金并赔偿甲方经济损失。                                       </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2.乙方提供的服务如侵犯了第三方合法权益而引发的任何纠纷或诉讼，均由乙方负责交涉并承担全部责任。</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3.乙方未按本合同和投标文件中规定的服务承诺提供服务的，乙方应按本合同合计金额</w:t>
      </w:r>
      <w:r>
        <w:rPr>
          <w:rStyle w:val="26"/>
          <w:rFonts w:ascii="宋体" w:hAnsi="宋体"/>
          <w:b w:val="0"/>
          <w:i w:val="0"/>
          <w:caps w:val="0"/>
          <w:spacing w:val="0"/>
          <w:w w:val="100"/>
          <w:kern w:val="2"/>
          <w:sz w:val="21"/>
          <w:szCs w:val="21"/>
          <w:u w:val="single" w:color="000000"/>
          <w:lang w:val="en-US" w:eastAsia="zh-CN" w:bidi="ar-SA"/>
        </w:rPr>
        <w:t xml:space="preserve"> 5%</w:t>
      </w:r>
      <w:r>
        <w:rPr>
          <w:rStyle w:val="26"/>
          <w:rFonts w:ascii="宋体" w:hAnsi="宋体"/>
          <w:b w:val="0"/>
          <w:i w:val="0"/>
          <w:caps w:val="0"/>
          <w:spacing w:val="0"/>
          <w:w w:val="100"/>
          <w:kern w:val="2"/>
          <w:sz w:val="21"/>
          <w:szCs w:val="21"/>
          <w:lang w:val="en-US" w:eastAsia="zh-CN" w:bidi="ar-SA"/>
        </w:rPr>
        <w:t>向甲方支付违约金。</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4.乙方在提供服务的期限内，因设计、技术质量、服务标准等缺陷和其它质量原因造成的问题，由乙方负责，费用从合同付款中扣除，不足另补。</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5.其它违约行为按违约款额5%收取违约金并赔偿经济损失。</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第十四条  不可抗力事件处理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1.在合同有效期内，任何一方因不可抗力事件导致不能履行合同，则合同履行期可延长，其延长期与不可抗力影响期相同。</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2.不可抗力事件发生后，应立即通知对方，并寄送有关权威机构出具的证明。</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3.不可抗力事件延续120天以上，双方应通过友好协商，确定是否继续履行合同。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第十五条  合同争议解决</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1.因服务质量问题发生争议的，应邀请国家认可的质量检测机构对质量进行鉴定。符合标准的，鉴定费由甲方承担；不符合标准的，鉴定费由乙方承担。</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2.因履行本合同引起的或与本合同有关的争议，甲乙双方应首先通过友好协商解决，如果协商不能解决，向甲方所在地人民法院提起诉讼。</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3.诉讼期间，本合同继续履行。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第十六条  合同生效及其它</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eastAsia="zh-CN" w:bidi="ar-SA"/>
        </w:rPr>
      </w:pPr>
      <w:r>
        <w:rPr>
          <w:rStyle w:val="26"/>
          <w:rFonts w:ascii="宋体" w:hAnsi="宋体"/>
          <w:b w:val="0"/>
          <w:i w:val="0"/>
          <w:caps w:val="0"/>
          <w:spacing w:val="0"/>
          <w:w w:val="100"/>
          <w:kern w:val="2"/>
          <w:sz w:val="21"/>
          <w:szCs w:val="21"/>
          <w:lang w:val="en-US" w:eastAsia="zh-CN" w:bidi="ar-SA"/>
        </w:rPr>
        <w:t>1.合同经双方法定代表人（负责人或自然人）或授权代表签字盖章（自然人加盖手指指印）后生效。</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2.合同执行中涉及采购资金和采购内容修改或补充的，须经财政部门审批，并签书面补充协议报财政部门备案，方可作为主合同不可分割的一部分。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3.本合同未尽事宜，遵照《中华人民共和国民法典》有关条文执行。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第十七条　合同的变更、终止与转让</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1.除《中华人民共和国政府采购法》第五十条规定的情形外，本合同一经签订，甲乙双方不得擅自变更、中止或终止。</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2.乙方不得擅自转让其应履行的合同义务。</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3.合同经双方法定代表人或授权代表签字并加盖单位公章后生效。</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4.合同执行中涉及采购资金和采购内容修改或补充的，须经财政部门审批，并签书面补充协议报财政部门备案，方可作为主合同不可分割的一部分。</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5.本合同未尽事宜，遵照《中华人民共和国民法典》有关条文执行。</w:t>
      </w:r>
    </w:p>
    <w:p>
      <w:pPr>
        <w:snapToGrid/>
        <w:spacing w:before="0" w:beforeAutospacing="0" w:after="0" w:afterAutospacing="0" w:line="360" w:lineRule="auto"/>
        <w:ind w:firstLine="420" w:firstLineChars="200"/>
        <w:jc w:val="left"/>
        <w:textAlignment w:val="baseline"/>
        <w:rPr>
          <w:rStyle w:val="26"/>
          <w:rFonts w:ascii="宋体" w:hAnsi="宋体"/>
          <w:b/>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第十八条　签订本合同依据</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1.政府采购采购文件；</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2.乙方提供的采购投标（或应答）文件；</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3.投标承诺书；</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val="0"/>
          <w:i w:val="0"/>
          <w:caps w:val="0"/>
          <w:spacing w:val="0"/>
          <w:w w:val="100"/>
          <w:kern w:val="2"/>
          <w:sz w:val="21"/>
          <w:szCs w:val="21"/>
          <w:lang w:val="en-US" w:eastAsia="zh-CN" w:bidi="ar-SA"/>
        </w:rPr>
        <w:t>4.中标或成交通知书。</w:t>
      </w:r>
    </w:p>
    <w:p>
      <w:pPr>
        <w:snapToGrid/>
        <w:spacing w:before="0" w:beforeAutospacing="0" w:after="0" w:afterAutospacing="0" w:line="360" w:lineRule="auto"/>
        <w:ind w:firstLine="420" w:firstLineChars="200"/>
        <w:jc w:val="left"/>
        <w:textAlignment w:val="baseline"/>
        <w:rPr>
          <w:rStyle w:val="26"/>
          <w:rFonts w:ascii="宋体" w:hAnsi="宋体"/>
          <w:b w:val="0"/>
          <w:i w:val="0"/>
          <w:caps w:val="0"/>
          <w:spacing w:val="0"/>
          <w:w w:val="100"/>
          <w:kern w:val="2"/>
          <w:sz w:val="21"/>
          <w:szCs w:val="21"/>
          <w:lang w:val="en-US" w:eastAsia="zh-CN" w:bidi="ar-SA"/>
        </w:rPr>
      </w:pPr>
      <w:r>
        <w:rPr>
          <w:rStyle w:val="26"/>
          <w:rFonts w:ascii="宋体" w:hAnsi="宋体"/>
          <w:b/>
          <w:i w:val="0"/>
          <w:caps w:val="0"/>
          <w:spacing w:val="0"/>
          <w:w w:val="100"/>
          <w:kern w:val="2"/>
          <w:sz w:val="21"/>
          <w:szCs w:val="21"/>
          <w:lang w:val="en-US" w:eastAsia="zh-CN" w:bidi="ar-SA"/>
        </w:rPr>
        <w:t>第十九条　</w:t>
      </w:r>
      <w:r>
        <w:rPr>
          <w:rStyle w:val="26"/>
          <w:rFonts w:ascii="宋体" w:hAnsi="宋体"/>
          <w:b w:val="0"/>
          <w:i w:val="0"/>
          <w:caps w:val="0"/>
          <w:spacing w:val="0"/>
          <w:w w:val="100"/>
          <w:kern w:val="2"/>
          <w:sz w:val="21"/>
          <w:szCs w:val="21"/>
          <w:lang w:val="en-US" w:eastAsia="zh-CN" w:bidi="ar-SA"/>
        </w:rPr>
        <w:t>本合同一式六份，具有同等法律效力，财政部门（政府采购监管部门）一份、采购代理机构一份，甲乙双方各两份。</w:t>
      </w:r>
    </w:p>
    <w:tbl>
      <w:tblPr>
        <w:tblStyle w:val="11"/>
        <w:tblW w:w="9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8"/>
        <w:gridCol w:w="4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60"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 xml:space="preserve">甲方（章）           </w:t>
            </w:r>
          </w:p>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p>
          <w:p>
            <w:pPr>
              <w:snapToGrid w:val="0"/>
              <w:spacing w:before="0" w:beforeAutospacing="0" w:after="0" w:afterAutospacing="0" w:line="400" w:lineRule="exact"/>
              <w:ind w:firstLine="16" w:firstLineChars="8"/>
              <w:jc w:val="righ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年   月   日</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 xml:space="preserve">乙方（章）              </w:t>
            </w:r>
          </w:p>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p>
          <w:p>
            <w:pPr>
              <w:snapToGrid w:val="0"/>
              <w:spacing w:before="0" w:beforeAutospacing="0" w:after="0" w:afterAutospacing="0" w:line="400" w:lineRule="exact"/>
              <w:ind w:firstLine="16" w:firstLineChars="8"/>
              <w:jc w:val="right"/>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12"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单位地址：</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18"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法定代表人：</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54"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或委托代理人：</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或委托代理人：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04"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    话：</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96"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电子邮箱：</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0"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开户银行：</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5"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账    号：</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账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63" w:hRule="atLeast"/>
          <w:jc w:val="center"/>
        </w:trPr>
        <w:tc>
          <w:tcPr>
            <w:tcW w:w="45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邮政编码：</w:t>
            </w:r>
          </w:p>
        </w:tc>
        <w:tc>
          <w:tcPr>
            <w:tcW w:w="45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firstLine="16" w:firstLineChars="8"/>
              <w:jc w:val="both"/>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t>邮政编码：</w:t>
            </w:r>
          </w:p>
        </w:tc>
      </w:tr>
    </w:tbl>
    <w:p>
      <w:pPr>
        <w:snapToGrid w:val="0"/>
        <w:spacing w:before="0" w:beforeAutospacing="0" w:after="0" w:afterAutospacing="0" w:line="360" w:lineRule="auto"/>
        <w:ind w:firstLine="420" w:firstLineChars="200"/>
        <w:jc w:val="center"/>
        <w:textAlignment w:val="baseline"/>
        <w:rPr>
          <w:rStyle w:val="26"/>
          <w:rFonts w:ascii="宋体" w:hAnsi="宋体"/>
          <w:b w:val="0"/>
          <w:i w:val="0"/>
          <w:caps w:val="0"/>
          <w:spacing w:val="0"/>
          <w:w w:val="100"/>
          <w:kern w:val="2"/>
          <w:sz w:val="21"/>
          <w:szCs w:val="24"/>
          <w:lang w:val="en-US" w:eastAsia="zh-CN" w:bidi="ar-SA"/>
        </w:rPr>
      </w:pPr>
      <w:r>
        <w:rPr>
          <w:rStyle w:val="26"/>
          <w:rFonts w:ascii="宋体" w:hAnsi="宋体"/>
          <w:b w:val="0"/>
          <w:i w:val="0"/>
          <w:caps w:val="0"/>
          <w:spacing w:val="0"/>
          <w:w w:val="100"/>
          <w:kern w:val="2"/>
          <w:sz w:val="21"/>
          <w:szCs w:val="24"/>
          <w:lang w:val="en-US" w:eastAsia="zh-CN" w:bidi="ar-SA"/>
        </w:rPr>
        <w:br w:type="page"/>
      </w:r>
    </w:p>
    <w:p>
      <w:pPr>
        <w:snapToGrid w:val="0"/>
        <w:spacing w:before="0" w:beforeAutospacing="0" w:after="0" w:afterAutospacing="0" w:line="360" w:lineRule="auto"/>
        <w:ind w:firstLine="560" w:firstLineChars="200"/>
        <w:jc w:val="center"/>
        <w:textAlignment w:val="baseline"/>
        <w:rPr>
          <w:rStyle w:val="26"/>
          <w:rFonts w:hAnsi="宋体"/>
          <w:b/>
          <w:i w:val="0"/>
          <w:caps w:val="0"/>
          <w:spacing w:val="0"/>
          <w:w w:val="100"/>
          <w:kern w:val="2"/>
          <w:sz w:val="28"/>
          <w:szCs w:val="28"/>
          <w:lang w:val="en-US" w:eastAsia="zh-CN" w:bidi="ar-SA"/>
        </w:rPr>
      </w:pPr>
      <w:bookmarkStart w:id="14" w:name="_Toc1819986806_WPSOffice_Level1"/>
      <w:r>
        <w:rPr>
          <w:rStyle w:val="26"/>
          <w:rFonts w:hAnsi="宋体"/>
          <w:b/>
          <w:i w:val="0"/>
          <w:caps w:val="0"/>
          <w:spacing w:val="0"/>
          <w:w w:val="100"/>
          <w:kern w:val="2"/>
          <w:sz w:val="28"/>
          <w:szCs w:val="28"/>
          <w:lang w:val="en-US" w:eastAsia="zh-CN" w:bidi="ar-SA"/>
        </w:rPr>
        <w:t>合 同 附 件</w:t>
      </w:r>
      <w:bookmarkEnd w:id="14"/>
    </w:p>
    <w:p>
      <w:pPr>
        <w:snapToGrid w:val="0"/>
        <w:spacing w:before="0" w:beforeAutospacing="0" w:after="0" w:afterAutospacing="0" w:line="360" w:lineRule="auto"/>
        <w:ind w:firstLine="735" w:firstLineChars="350"/>
        <w:jc w:val="both"/>
        <w:textAlignment w:val="baseline"/>
        <w:rPr>
          <w:rStyle w:val="26"/>
          <w:rFonts w:hAnsi="宋体"/>
          <w:b/>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一般服务类</w:t>
      </w:r>
    </w:p>
    <w:tbl>
      <w:tblPr>
        <w:tblStyle w:val="11"/>
        <w:tblW w:w="8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37"/>
        <w:gridCol w:w="4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72"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1.乙方承诺具体事项：</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257"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2.售后服务具体事项：</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133"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3.保修期责任：</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02" w:hRule="exact"/>
          <w:jc w:val="center"/>
        </w:trPr>
        <w:tc>
          <w:tcPr>
            <w:tcW w:w="8472" w:type="dxa"/>
            <w:gridSpan w:val="2"/>
            <w:tcBorders>
              <w:top w:val="single" w:color="000000" w:sz="4" w:space="0"/>
              <w:left w:val="single" w:color="000000" w:sz="4" w:space="0"/>
              <w:right w:val="single" w:color="000000" w:sz="4" w:space="0"/>
            </w:tcBorders>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4.其他具体事项：</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577" w:hRule="atLeast"/>
          <w:jc w:val="center"/>
        </w:trPr>
        <w:tc>
          <w:tcPr>
            <w:tcW w:w="423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甲方（章）</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年   月   日 </w:t>
            </w:r>
          </w:p>
        </w:tc>
        <w:tc>
          <w:tcPr>
            <w:tcW w:w="42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乙方（章）</w:t>
            </w: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p>
          <w:p>
            <w:pPr>
              <w:snapToGrid w:val="0"/>
              <w:spacing w:before="0" w:beforeAutospacing="0" w:after="0" w:afterAutospacing="0" w:line="360" w:lineRule="auto"/>
              <w:ind w:firstLine="200" w:firstLineChars="0"/>
              <w:jc w:val="both"/>
              <w:textAlignment w:val="baseline"/>
              <w:rPr>
                <w:rStyle w:val="26"/>
                <w:rFonts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 xml:space="preserve">                年   月   日</w:t>
            </w:r>
          </w:p>
        </w:tc>
      </w:tr>
    </w:tbl>
    <w:p>
      <w:pPr>
        <w:snapToGrid w:val="0"/>
        <w:spacing w:before="0" w:beforeAutospacing="0" w:after="0" w:afterAutospacing="0" w:line="360" w:lineRule="auto"/>
        <w:ind w:firstLine="630" w:firstLineChars="300"/>
        <w:jc w:val="both"/>
        <w:textAlignment w:val="baseline"/>
        <w:rPr>
          <w:rStyle w:val="26"/>
          <w:rFonts w:ascii="宋体" w:hAnsi="宋体"/>
          <w:b w:val="0"/>
          <w:i w:val="0"/>
          <w:caps w:val="0"/>
          <w:spacing w:val="0"/>
          <w:w w:val="100"/>
          <w:kern w:val="2"/>
          <w:sz w:val="21"/>
          <w:szCs w:val="24"/>
          <w:lang w:val="en-US" w:eastAsia="zh-CN" w:bidi="ar-SA"/>
        </w:rPr>
      </w:pPr>
      <w:r>
        <w:rPr>
          <w:rStyle w:val="26"/>
          <w:rFonts w:hAnsi="宋体"/>
          <w:b w:val="0"/>
          <w:i w:val="0"/>
          <w:caps w:val="0"/>
          <w:spacing w:val="0"/>
          <w:w w:val="100"/>
          <w:kern w:val="2"/>
          <w:sz w:val="21"/>
          <w:szCs w:val="24"/>
          <w:lang w:val="en-US" w:eastAsia="zh-CN" w:bidi="ar-SA"/>
        </w:rPr>
        <w:t>注：售后服务事项填不下时可另加附页</w:t>
      </w:r>
    </w:p>
    <w:p>
      <w:pPr>
        <w:snapToGrid w:val="0"/>
        <w:spacing w:before="0" w:beforeAutospacing="0" w:after="0" w:afterAutospacing="0" w:line="360" w:lineRule="auto"/>
        <w:ind w:firstLine="630" w:firstLineChars="300"/>
        <w:jc w:val="both"/>
        <w:textAlignment w:val="baseline"/>
        <w:rPr>
          <w:rStyle w:val="26"/>
          <w:rFonts w:ascii="宋体" w:hAnsi="宋体"/>
          <w:b w:val="0"/>
          <w:i w:val="0"/>
          <w:caps w:val="0"/>
          <w:spacing w:val="0"/>
          <w:w w:val="100"/>
          <w:kern w:val="2"/>
          <w:sz w:val="21"/>
          <w:szCs w:val="24"/>
          <w:lang w:val="en-US" w:eastAsia="zh-CN" w:bidi="ar-SA"/>
        </w:rPr>
      </w:pPr>
    </w:p>
    <w:sectPr>
      <w:pgSz w:w="11906" w:h="16838"/>
      <w:pgMar w:top="1134" w:right="1134" w:bottom="1134" w:left="1134" w:header="851" w:footer="992" w:gutter="0"/>
      <w:lnNumType w:countBy="0"/>
      <w:pgNumType w:fmt="decimal"/>
      <w:cols w:space="720" w:num="1"/>
      <w:vAlign w:val="top"/>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Book Antiqua">
    <w:altName w:val="Times New Roman"/>
    <w:panose1 w:val="02040602050305030304"/>
    <w:charset w:val="00"/>
    <w:family w:val="roman"/>
    <w:pitch w:val="default"/>
    <w:sig w:usb0="00000000" w:usb1="00000000" w:usb2="00000000" w:usb3="00000000" w:csb0="2000009F" w:csb1="DFD70000"/>
  </w:font>
  <w:font w:name="Cambria">
    <w:altName w:val="Noto Sans Syriac Eastern"/>
    <w:panose1 w:val="02040503050000030204"/>
    <w:charset w:val="00"/>
    <w:family w:val="roman"/>
    <w:pitch w:val="default"/>
    <w:sig w:usb0="00000000" w:usb1="00000000" w:usb2="02000000" w:usb3="00000000" w:csb0="0000019F" w:csb1="00000000"/>
  </w:font>
  <w:font w:name="Tahoma">
    <w:altName w:val="DejaVu Sans"/>
    <w:panose1 w:val="020B0604030000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altName w:val="DejaVu Sans"/>
    <w:panose1 w:val="020B0604030000040204"/>
    <w:charset w:val="00"/>
    <w:family w:val="swiss"/>
    <w:pitch w:val="default"/>
    <w:sig w:usb0="00000000" w:usb1="00000000" w:usb2="00000010" w:usb3="00000000" w:csb0="0000019F" w:csb1="00000000"/>
  </w:font>
  <w:font w:name="Arial Unicode MS">
    <w:altName w:val="Times New Roman"/>
    <w:panose1 w:val="020B0604020000020204"/>
    <w:charset w:val="00"/>
    <w:family w:val="roman"/>
    <w:pitch w:val="default"/>
    <w:sig w:usb0="00000000" w:usb1="00000000" w:usb2="00000000" w:usb3="00000000" w:csb0="00000001" w:csb1="00000000"/>
  </w:font>
  <w:font w:name="Trebuchet MS">
    <w:altName w:val="Times New Roman"/>
    <w:panose1 w:val="020B060302000002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FangSong">
    <w:panose1 w:val="02010609060101010101"/>
    <w:charset w:val="86"/>
    <w:family w:val="swiss"/>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idowControl/>
      <w:snapToGrid w:val="0"/>
      <w:ind w:firstLine="360"/>
      <w:jc w:val="center"/>
      <w:textAlignment w:val="baseline"/>
      <w:rPr>
        <w:rStyle w:val="26"/>
        <w:kern w:val="0"/>
        <w:sz w:val="18"/>
        <w:szCs w:val="18"/>
        <w:lang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widowControl/>
      <w:pBdr>
        <w:bottom w:val="single" w:color="000000" w:sz="6" w:space="1"/>
      </w:pBdr>
      <w:snapToGrid w:val="0"/>
      <w:ind w:firstLineChars="0"/>
      <w:jc w:val="center"/>
      <w:textAlignment w:val="baseline"/>
      <w:rPr>
        <w:rStyle w:val="26"/>
        <w:rFonts w:ascii="宋体" w:hAnsi="宋体" w:cs="宋体"/>
        <w:bCs/>
        <w:kern w:val="0"/>
        <w:sz w:val="18"/>
        <w:szCs w:val="21"/>
        <w:lang w:eastAsia="zh-CN" w:bidi="ar-SA"/>
      </w:rPr>
    </w:pPr>
    <w:r>
      <w:rPr>
        <w:rStyle w:val="26"/>
        <w:rFonts w:ascii="宋体" w:hAnsi="宋体"/>
        <w:kern w:val="0"/>
        <w:sz w:val="18"/>
        <w:szCs w:val="18"/>
        <w:lang w:bidi="ar-SA"/>
      </w:rPr>
      <w:t>项目名称：</w:t>
    </w:r>
    <w:r>
      <w:rPr>
        <w:rStyle w:val="26"/>
        <w:rFonts w:ascii="宋体" w:hAnsi="宋体" w:cs="宋体"/>
        <w:bCs/>
        <w:color w:val="0000FF"/>
        <w:kern w:val="0"/>
        <w:sz w:val="18"/>
        <w:szCs w:val="21"/>
        <w:lang w:bidi="ar-SA"/>
      </w:rPr>
      <w:t>政务信息系统安全等级保护</w:t>
    </w:r>
    <w:r>
      <w:rPr>
        <w:rStyle w:val="26"/>
        <w:rFonts w:hint="eastAsia" w:ascii="宋体" w:hAnsi="宋体" w:cs="宋体"/>
        <w:bCs/>
        <w:color w:val="0000FF"/>
        <w:kern w:val="0"/>
        <w:sz w:val="18"/>
        <w:szCs w:val="21"/>
        <w:lang w:eastAsia="zh-CN" w:bidi="ar-SA"/>
      </w:rPr>
      <w:t>测评（</w:t>
    </w:r>
    <w:r>
      <w:rPr>
        <w:rStyle w:val="26"/>
        <w:rFonts w:hint="eastAsia" w:ascii="宋体" w:hAnsi="宋体" w:cs="宋体"/>
        <w:bCs/>
        <w:color w:val="0000FF"/>
        <w:kern w:val="0"/>
        <w:sz w:val="18"/>
        <w:szCs w:val="21"/>
        <w:lang w:val="en-US" w:eastAsia="zh-CN" w:bidi="ar-SA"/>
      </w:rPr>
      <w:t>2024</w:t>
    </w:r>
    <w:r>
      <w:rPr>
        <w:rStyle w:val="26"/>
        <w:rFonts w:hint="eastAsia" w:ascii="宋体" w:hAnsi="宋体" w:cs="宋体"/>
        <w:bCs/>
        <w:color w:val="0000FF"/>
        <w:kern w:val="0"/>
        <w:sz w:val="18"/>
        <w:szCs w:val="21"/>
        <w:lang w:eastAsia="zh-CN" w:bidi="ar-SA"/>
      </w:rPr>
      <w:t>）</w:t>
    </w:r>
    <w:r>
      <w:rPr>
        <w:rStyle w:val="26"/>
        <w:rFonts w:ascii="宋体" w:hAnsi="宋体"/>
        <w:kern w:val="0"/>
        <w:sz w:val="18"/>
        <w:szCs w:val="18"/>
        <w:lang w:eastAsia="zh-CN" w:bidi="ar-SA"/>
      </w:rPr>
      <w:t xml:space="preserve">                  </w:t>
    </w:r>
    <w:r>
      <w:rPr>
        <w:rStyle w:val="26"/>
        <w:rFonts w:ascii="宋体" w:hAnsi="宋体"/>
        <w:kern w:val="0"/>
        <w:sz w:val="18"/>
        <w:szCs w:val="18"/>
        <w:lang w:bidi="ar-SA"/>
      </w:rPr>
      <w:t>项目</w:t>
    </w:r>
    <w:r>
      <w:rPr>
        <w:rStyle w:val="26"/>
        <w:rFonts w:ascii="宋体" w:hAnsi="宋体" w:cs="宋体"/>
        <w:bCs/>
        <w:kern w:val="0"/>
        <w:sz w:val="18"/>
        <w:szCs w:val="21"/>
        <w:lang w:bidi="ar-SA"/>
      </w:rPr>
      <w:t>编</w:t>
    </w:r>
    <w:r>
      <w:rPr>
        <w:rStyle w:val="26"/>
        <w:rFonts w:ascii="宋体" w:hAnsi="宋体"/>
        <w:kern w:val="0"/>
        <w:sz w:val="18"/>
        <w:szCs w:val="18"/>
        <w:lang w:bidi="ar-S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pPr>
        <w:widowControl/>
        <w:textAlignment w:val="baseline"/>
      </w:pPr>
      <w:rPr>
        <w:rStyle w:val="26"/>
      </w:rPr>
    </w:lvl>
  </w:abstractNum>
  <w:abstractNum w:abstractNumId="1">
    <w:nsid w:val="00000006"/>
    <w:multiLevelType w:val="singleLevel"/>
    <w:tmpl w:val="00000006"/>
    <w:lvl w:ilvl="0" w:tentative="0">
      <w:start w:val="1"/>
      <w:numFmt w:val="decimal"/>
      <w:pStyle w:val="95"/>
      <w:lvlText w:val="%1."/>
      <w:lvlJc w:val="left"/>
      <w:pPr>
        <w:widowControl/>
        <w:ind w:left="1200" w:hanging="360"/>
        <w:textAlignment w:val="baseline"/>
      </w:pPr>
    </w:lvl>
  </w:abstractNum>
  <w:abstractNum w:abstractNumId="2">
    <w:nsid w:val="00000008"/>
    <w:multiLevelType w:val="multilevel"/>
    <w:tmpl w:val="00000008"/>
    <w:lvl w:ilvl="0" w:tentative="0">
      <w:start w:val="1"/>
      <w:numFmt w:val="decimal"/>
      <w:pStyle w:val="170"/>
      <w:lvlText w:val="%1）"/>
      <w:lvlJc w:val="left"/>
      <w:pPr>
        <w:widowControl/>
        <w:ind w:left="780" w:hanging="36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3">
    <w:nsid w:val="0000000C"/>
    <w:multiLevelType w:val="multilevel"/>
    <w:tmpl w:val="0000000C"/>
    <w:lvl w:ilvl="0" w:tentative="0">
      <w:start w:val="1"/>
      <w:numFmt w:val="decimal"/>
      <w:lvlText w:val="%1."/>
      <w:lvlJc w:val="center"/>
      <w:pPr>
        <w:widowControl/>
        <w:ind w:left="420" w:hanging="420"/>
        <w:textAlignment w:val="baseline"/>
      </w:pPr>
      <w:rPr>
        <w:rStyle w:val="26"/>
      </w:rPr>
    </w:lvl>
    <w:lvl w:ilvl="1" w:tentative="0">
      <w:start w:val="1"/>
      <w:numFmt w:val="lowerLetter"/>
      <w:lvlText w:val="%1)"/>
      <w:lvlJc w:val="left"/>
      <w:pPr>
        <w:widowControl/>
        <w:ind w:left="840" w:hanging="420"/>
        <w:textAlignment w:val="baseline"/>
      </w:pPr>
      <w:rPr>
        <w:rStyle w:val="26"/>
      </w:rPr>
    </w:lvl>
    <w:lvl w:ilvl="2" w:tentative="0">
      <w:start w:val="1"/>
      <w:numFmt w:val="lowerRoman"/>
      <w:lvlText w:val="%1."/>
      <w:lvlJc w:val="right"/>
      <w:pPr>
        <w:widowControl/>
        <w:ind w:left="1260" w:hanging="420"/>
        <w:textAlignment w:val="baseline"/>
      </w:pPr>
      <w:rPr>
        <w:rStyle w:val="26"/>
      </w:rPr>
    </w:lvl>
    <w:lvl w:ilvl="3" w:tentative="0">
      <w:start w:val="1"/>
      <w:numFmt w:val="decimal"/>
      <w:lvlText w:val="%1."/>
      <w:lvlJc w:val="left"/>
      <w:pPr>
        <w:widowControl/>
        <w:ind w:left="1680" w:hanging="420"/>
        <w:textAlignment w:val="baseline"/>
      </w:pPr>
      <w:rPr>
        <w:rStyle w:val="26"/>
      </w:rPr>
    </w:lvl>
    <w:lvl w:ilvl="4" w:tentative="0">
      <w:start w:val="1"/>
      <w:numFmt w:val="lowerLetter"/>
      <w:lvlText w:val="%1)"/>
      <w:lvlJc w:val="left"/>
      <w:pPr>
        <w:widowControl/>
        <w:ind w:left="2100" w:hanging="420"/>
        <w:textAlignment w:val="baseline"/>
      </w:pPr>
      <w:rPr>
        <w:rStyle w:val="26"/>
      </w:rPr>
    </w:lvl>
    <w:lvl w:ilvl="5" w:tentative="0">
      <w:start w:val="1"/>
      <w:numFmt w:val="lowerRoman"/>
      <w:lvlText w:val="%1."/>
      <w:lvlJc w:val="right"/>
      <w:pPr>
        <w:widowControl/>
        <w:ind w:left="2520" w:hanging="420"/>
        <w:textAlignment w:val="baseline"/>
      </w:pPr>
      <w:rPr>
        <w:rStyle w:val="26"/>
      </w:rPr>
    </w:lvl>
    <w:lvl w:ilvl="6" w:tentative="0">
      <w:start w:val="1"/>
      <w:numFmt w:val="decimal"/>
      <w:lvlText w:val="%1."/>
      <w:lvlJc w:val="left"/>
      <w:pPr>
        <w:widowControl/>
        <w:ind w:left="2940" w:hanging="420"/>
        <w:textAlignment w:val="baseline"/>
      </w:pPr>
      <w:rPr>
        <w:rStyle w:val="26"/>
      </w:rPr>
    </w:lvl>
    <w:lvl w:ilvl="7" w:tentative="0">
      <w:start w:val="1"/>
      <w:numFmt w:val="lowerLetter"/>
      <w:lvlText w:val="%1)"/>
      <w:lvlJc w:val="left"/>
      <w:pPr>
        <w:widowControl/>
        <w:ind w:left="3360" w:hanging="420"/>
        <w:textAlignment w:val="baseline"/>
      </w:pPr>
      <w:rPr>
        <w:rStyle w:val="26"/>
      </w:rPr>
    </w:lvl>
    <w:lvl w:ilvl="8" w:tentative="0">
      <w:start w:val="1"/>
      <w:numFmt w:val="lowerRoman"/>
      <w:lvlText w:val="%1."/>
      <w:lvlJc w:val="right"/>
      <w:pPr>
        <w:widowControl/>
        <w:ind w:left="3780" w:hanging="420"/>
        <w:textAlignment w:val="baseline"/>
      </w:pPr>
      <w:rPr>
        <w:rStyle w:val="26"/>
      </w:rPr>
    </w:lvl>
  </w:abstractNum>
  <w:abstractNum w:abstractNumId="4">
    <w:nsid w:val="0000000D"/>
    <w:multiLevelType w:val="multilevel"/>
    <w:tmpl w:val="0000000D"/>
    <w:lvl w:ilvl="0" w:tentative="0">
      <w:start w:val="1"/>
      <w:numFmt w:val="decimal"/>
      <w:lvlText w:val="（%1）"/>
      <w:lvlJc w:val="left"/>
      <w:pPr>
        <w:widowControl/>
        <w:ind w:left="1271" w:hanging="420"/>
        <w:textAlignment w:val="baseline"/>
      </w:pPr>
      <w:rPr>
        <w:rStyle w:val="26"/>
        <w:b w:val="0"/>
        <w:lang w:val="en-US"/>
      </w:rPr>
    </w:lvl>
    <w:lvl w:ilvl="1" w:tentative="0">
      <w:start w:val="1"/>
      <w:numFmt w:val="lowerLetter"/>
      <w:lvlText w:val="%1)"/>
      <w:lvlJc w:val="left"/>
      <w:pPr>
        <w:widowControl/>
        <w:ind w:left="874" w:hanging="420"/>
        <w:textAlignment w:val="baseline"/>
      </w:pPr>
      <w:rPr>
        <w:rStyle w:val="26"/>
      </w:rPr>
    </w:lvl>
    <w:lvl w:ilvl="2" w:tentative="0">
      <w:start w:val="1"/>
      <w:numFmt w:val="lowerRoman"/>
      <w:lvlText w:val="%1."/>
      <w:lvlJc w:val="right"/>
      <w:pPr>
        <w:widowControl/>
        <w:ind w:left="1294" w:hanging="420"/>
        <w:textAlignment w:val="baseline"/>
      </w:pPr>
      <w:rPr>
        <w:rStyle w:val="26"/>
      </w:rPr>
    </w:lvl>
    <w:lvl w:ilvl="3" w:tentative="0">
      <w:start w:val="1"/>
      <w:numFmt w:val="decimal"/>
      <w:lvlText w:val="%1."/>
      <w:lvlJc w:val="left"/>
      <w:pPr>
        <w:widowControl/>
        <w:ind w:left="1714" w:hanging="420"/>
        <w:textAlignment w:val="baseline"/>
      </w:pPr>
      <w:rPr>
        <w:rStyle w:val="26"/>
      </w:rPr>
    </w:lvl>
    <w:lvl w:ilvl="4" w:tentative="0">
      <w:start w:val="1"/>
      <w:numFmt w:val="lowerLetter"/>
      <w:lvlText w:val="%1)"/>
      <w:lvlJc w:val="left"/>
      <w:pPr>
        <w:widowControl/>
        <w:ind w:left="2134" w:hanging="420"/>
        <w:textAlignment w:val="baseline"/>
      </w:pPr>
      <w:rPr>
        <w:rStyle w:val="26"/>
      </w:rPr>
    </w:lvl>
    <w:lvl w:ilvl="5" w:tentative="0">
      <w:start w:val="1"/>
      <w:numFmt w:val="lowerRoman"/>
      <w:lvlText w:val="%1."/>
      <w:lvlJc w:val="right"/>
      <w:pPr>
        <w:widowControl/>
        <w:ind w:left="2554" w:hanging="420"/>
        <w:textAlignment w:val="baseline"/>
      </w:pPr>
      <w:rPr>
        <w:rStyle w:val="26"/>
      </w:rPr>
    </w:lvl>
    <w:lvl w:ilvl="6" w:tentative="0">
      <w:start w:val="1"/>
      <w:numFmt w:val="decimal"/>
      <w:lvlText w:val="%1."/>
      <w:lvlJc w:val="left"/>
      <w:pPr>
        <w:widowControl/>
        <w:ind w:left="2974" w:hanging="420"/>
        <w:textAlignment w:val="baseline"/>
      </w:pPr>
      <w:rPr>
        <w:rStyle w:val="26"/>
      </w:rPr>
    </w:lvl>
    <w:lvl w:ilvl="7" w:tentative="0">
      <w:start w:val="1"/>
      <w:numFmt w:val="lowerLetter"/>
      <w:lvlText w:val="%1)"/>
      <w:lvlJc w:val="left"/>
      <w:pPr>
        <w:widowControl/>
        <w:ind w:left="3394" w:hanging="420"/>
        <w:textAlignment w:val="baseline"/>
      </w:pPr>
      <w:rPr>
        <w:rStyle w:val="26"/>
      </w:rPr>
    </w:lvl>
    <w:lvl w:ilvl="8" w:tentative="0">
      <w:start w:val="1"/>
      <w:numFmt w:val="lowerRoman"/>
      <w:lvlText w:val="%1."/>
      <w:lvlJc w:val="right"/>
      <w:pPr>
        <w:widowControl/>
        <w:ind w:left="3814" w:hanging="420"/>
        <w:textAlignment w:val="baseline"/>
      </w:pPr>
      <w:rPr>
        <w:rStyle w:val="26"/>
      </w:rPr>
    </w:lvl>
  </w:abstractNum>
  <w:abstractNum w:abstractNumId="5">
    <w:nsid w:val="0000000F"/>
    <w:multiLevelType w:val="multilevel"/>
    <w:tmpl w:val="0000000F"/>
    <w:lvl w:ilvl="0" w:tentative="0">
      <w:start w:val="1"/>
      <w:numFmt w:val="chineseCountingThousand"/>
      <w:suff w:val="nothing"/>
      <w:lvlText w:val="第%1章"/>
      <w:lvlJc w:val="left"/>
      <w:pPr>
        <w:widowControl/>
        <w:ind w:left="0" w:firstLine="0"/>
        <w:textAlignment w:val="baseline"/>
      </w:pPr>
      <w:rPr>
        <w:rFonts w:ascii="仿宋_GB2312" w:eastAsia="仿宋_GB2312"/>
        <w:sz w:val="44"/>
      </w:rPr>
    </w:lvl>
    <w:lvl w:ilvl="1" w:tentative="0">
      <w:start w:val="1"/>
      <w:numFmt w:val="decimal"/>
      <w:suff w:val="nothing"/>
      <w:lvlText w:val=""/>
      <w:lvlJc w:val="left"/>
      <w:pPr>
        <w:widowControl/>
        <w:ind w:left="0" w:firstLine="0"/>
        <w:textAlignment w:val="baseline"/>
      </w:pPr>
    </w:lvl>
    <w:lvl w:ilvl="2" w:tentative="0">
      <w:start w:val="1"/>
      <w:numFmt w:val="decimal"/>
      <w:suff w:val="nothing"/>
      <w:lvlText w:val=""/>
      <w:lvlJc w:val="left"/>
      <w:pPr>
        <w:widowControl/>
        <w:ind w:left="0" w:firstLine="0"/>
        <w:textAlignment w:val="baseline"/>
      </w:pPr>
    </w:lvl>
    <w:lvl w:ilvl="3" w:tentative="0">
      <w:start w:val="1"/>
      <w:numFmt w:val="decimal"/>
      <w:suff w:val="nothing"/>
      <w:lvlText w:val=""/>
      <w:lvlJc w:val="left"/>
      <w:pPr>
        <w:widowControl/>
        <w:ind w:left="0" w:firstLine="0"/>
        <w:textAlignment w:val="baseline"/>
      </w:pPr>
    </w:lvl>
    <w:lvl w:ilvl="4" w:tentative="0">
      <w:start w:val="1"/>
      <w:numFmt w:val="decimal"/>
      <w:pStyle w:val="20"/>
      <w:suff w:val="nothing"/>
      <w:lvlText w:val=""/>
      <w:lvlJc w:val="left"/>
      <w:pPr>
        <w:widowControl/>
        <w:ind w:left="0" w:firstLine="0"/>
        <w:textAlignment w:val="baseline"/>
      </w:pPr>
    </w:lvl>
    <w:lvl w:ilvl="5" w:tentative="0">
      <w:start w:val="1"/>
      <w:numFmt w:val="decimal"/>
      <w:pStyle w:val="22"/>
      <w:suff w:val="nothing"/>
      <w:lvlText w:val=""/>
      <w:lvlJc w:val="left"/>
      <w:pPr>
        <w:widowControl/>
        <w:ind w:left="0" w:firstLine="0"/>
        <w:textAlignment w:val="baseline"/>
      </w:pPr>
    </w:lvl>
    <w:lvl w:ilvl="6" w:tentative="0">
      <w:start w:val="1"/>
      <w:numFmt w:val="decimal"/>
      <w:pStyle w:val="23"/>
      <w:suff w:val="nothing"/>
      <w:lvlText w:val=""/>
      <w:lvlJc w:val="left"/>
      <w:pPr>
        <w:widowControl/>
        <w:ind w:left="0" w:firstLine="0"/>
        <w:textAlignment w:val="baseline"/>
      </w:pPr>
    </w:lvl>
    <w:lvl w:ilvl="7" w:tentative="0">
      <w:start w:val="1"/>
      <w:numFmt w:val="decimal"/>
      <w:pStyle w:val="24"/>
      <w:suff w:val="nothing"/>
      <w:lvlText w:val=""/>
      <w:lvlJc w:val="left"/>
      <w:pPr>
        <w:widowControl/>
        <w:ind w:left="0" w:firstLine="0"/>
        <w:textAlignment w:val="baseline"/>
      </w:pPr>
    </w:lvl>
    <w:lvl w:ilvl="8" w:tentative="0">
      <w:start w:val="1"/>
      <w:numFmt w:val="decimal"/>
      <w:pStyle w:val="25"/>
      <w:suff w:val="nothing"/>
      <w:lvlText w:val=""/>
      <w:lvlJc w:val="left"/>
      <w:pPr>
        <w:widowControl/>
        <w:ind w:left="0" w:firstLine="0"/>
        <w:textAlignment w:val="baseline"/>
      </w:pPr>
    </w:lvl>
  </w:abstractNum>
  <w:abstractNum w:abstractNumId="6">
    <w:nsid w:val="00000014"/>
    <w:multiLevelType w:val="multilevel"/>
    <w:tmpl w:val="00000014"/>
    <w:lvl w:ilvl="0" w:tentative="0">
      <w:start w:val="1"/>
      <w:numFmt w:val="decimal"/>
      <w:lvlText w:val="（%1）"/>
      <w:lvlJc w:val="left"/>
      <w:pPr>
        <w:widowControl/>
        <w:ind w:left="720" w:hanging="720"/>
        <w:textAlignment w:val="baseline"/>
      </w:pPr>
      <w:rPr>
        <w:rStyle w:val="26"/>
      </w:rPr>
    </w:lvl>
    <w:lvl w:ilvl="1" w:tentative="0">
      <w:start w:val="1"/>
      <w:numFmt w:val="lowerLetter"/>
      <w:lvlText w:val="%1)"/>
      <w:lvlJc w:val="left"/>
      <w:pPr>
        <w:widowControl/>
        <w:ind w:left="840" w:hanging="420"/>
        <w:textAlignment w:val="baseline"/>
      </w:pPr>
      <w:rPr>
        <w:rStyle w:val="26"/>
      </w:rPr>
    </w:lvl>
    <w:lvl w:ilvl="2" w:tentative="0">
      <w:start w:val="1"/>
      <w:numFmt w:val="lowerRoman"/>
      <w:lvlText w:val="%1."/>
      <w:lvlJc w:val="right"/>
      <w:pPr>
        <w:widowControl/>
        <w:ind w:left="1260" w:hanging="420"/>
        <w:textAlignment w:val="baseline"/>
      </w:pPr>
      <w:rPr>
        <w:rStyle w:val="26"/>
      </w:rPr>
    </w:lvl>
    <w:lvl w:ilvl="3" w:tentative="0">
      <w:start w:val="1"/>
      <w:numFmt w:val="decimal"/>
      <w:lvlText w:val="%1."/>
      <w:lvlJc w:val="left"/>
      <w:pPr>
        <w:widowControl/>
        <w:ind w:left="1680" w:hanging="420"/>
        <w:textAlignment w:val="baseline"/>
      </w:pPr>
      <w:rPr>
        <w:rStyle w:val="26"/>
      </w:rPr>
    </w:lvl>
    <w:lvl w:ilvl="4" w:tentative="0">
      <w:start w:val="1"/>
      <w:numFmt w:val="lowerLetter"/>
      <w:lvlText w:val="%1)"/>
      <w:lvlJc w:val="left"/>
      <w:pPr>
        <w:widowControl/>
        <w:ind w:left="2100" w:hanging="420"/>
        <w:textAlignment w:val="baseline"/>
      </w:pPr>
      <w:rPr>
        <w:rStyle w:val="26"/>
      </w:rPr>
    </w:lvl>
    <w:lvl w:ilvl="5" w:tentative="0">
      <w:start w:val="1"/>
      <w:numFmt w:val="lowerRoman"/>
      <w:lvlText w:val="%1."/>
      <w:lvlJc w:val="right"/>
      <w:pPr>
        <w:widowControl/>
        <w:ind w:left="2520" w:hanging="420"/>
        <w:textAlignment w:val="baseline"/>
      </w:pPr>
      <w:rPr>
        <w:rStyle w:val="26"/>
      </w:rPr>
    </w:lvl>
    <w:lvl w:ilvl="6" w:tentative="0">
      <w:start w:val="1"/>
      <w:numFmt w:val="decimal"/>
      <w:lvlText w:val="%1."/>
      <w:lvlJc w:val="left"/>
      <w:pPr>
        <w:widowControl/>
        <w:ind w:left="2940" w:hanging="420"/>
        <w:textAlignment w:val="baseline"/>
      </w:pPr>
      <w:rPr>
        <w:rStyle w:val="26"/>
      </w:rPr>
    </w:lvl>
    <w:lvl w:ilvl="7" w:tentative="0">
      <w:start w:val="1"/>
      <w:numFmt w:val="lowerLetter"/>
      <w:lvlText w:val="%1)"/>
      <w:lvlJc w:val="left"/>
      <w:pPr>
        <w:widowControl/>
        <w:ind w:left="3360" w:hanging="420"/>
        <w:textAlignment w:val="baseline"/>
      </w:pPr>
      <w:rPr>
        <w:rStyle w:val="26"/>
      </w:rPr>
    </w:lvl>
    <w:lvl w:ilvl="8" w:tentative="0">
      <w:start w:val="1"/>
      <w:numFmt w:val="lowerRoman"/>
      <w:lvlText w:val="%1."/>
      <w:lvlJc w:val="right"/>
      <w:pPr>
        <w:widowControl/>
        <w:ind w:left="3780" w:hanging="420"/>
        <w:textAlignment w:val="baseline"/>
      </w:pPr>
      <w:rPr>
        <w:rStyle w:val="26"/>
      </w:rPr>
    </w:lvl>
  </w:abstractNum>
  <w:abstractNum w:abstractNumId="7">
    <w:nsid w:val="00000015"/>
    <w:multiLevelType w:val="multilevel"/>
    <w:tmpl w:val="00000015"/>
    <w:lvl w:ilvl="0" w:tentative="0">
      <w:start w:val="1"/>
      <w:numFmt w:val="decimal"/>
      <w:pStyle w:val="53"/>
      <w:lvlText w:val="（%1）"/>
      <w:lvlJc w:val="left"/>
      <w:pPr>
        <w:widowControl/>
        <w:ind w:left="1275" w:hanging="750"/>
        <w:textAlignment w:val="baseline"/>
      </w:pPr>
      <w:rPr>
        <w:lang w:val="en-US"/>
      </w:rPr>
    </w:lvl>
    <w:lvl w:ilvl="1" w:tentative="0">
      <w:start w:val="1"/>
      <w:numFmt w:val="lowerLetter"/>
      <w:lvlText w:val="%1)"/>
      <w:lvlJc w:val="left"/>
      <w:pPr>
        <w:widowControl/>
        <w:ind w:left="1365" w:hanging="420"/>
        <w:textAlignment w:val="baseline"/>
      </w:pPr>
    </w:lvl>
    <w:lvl w:ilvl="2" w:tentative="0">
      <w:start w:val="1"/>
      <w:numFmt w:val="lowerRoman"/>
      <w:lvlText w:val="%1."/>
      <w:lvlJc w:val="right"/>
      <w:pPr>
        <w:widowControl/>
        <w:ind w:left="1785" w:hanging="420"/>
        <w:textAlignment w:val="baseline"/>
      </w:pPr>
    </w:lvl>
    <w:lvl w:ilvl="3" w:tentative="0">
      <w:start w:val="1"/>
      <w:numFmt w:val="decimal"/>
      <w:lvlText w:val="%1."/>
      <w:lvlJc w:val="left"/>
      <w:pPr>
        <w:widowControl/>
        <w:ind w:left="2205" w:hanging="420"/>
        <w:textAlignment w:val="baseline"/>
      </w:pPr>
    </w:lvl>
    <w:lvl w:ilvl="4" w:tentative="0">
      <w:start w:val="1"/>
      <w:numFmt w:val="lowerLetter"/>
      <w:lvlText w:val="%1)"/>
      <w:lvlJc w:val="left"/>
      <w:pPr>
        <w:widowControl/>
        <w:ind w:left="2625" w:hanging="420"/>
        <w:textAlignment w:val="baseline"/>
      </w:pPr>
    </w:lvl>
    <w:lvl w:ilvl="5" w:tentative="0">
      <w:start w:val="1"/>
      <w:numFmt w:val="lowerRoman"/>
      <w:lvlText w:val="%1."/>
      <w:lvlJc w:val="right"/>
      <w:pPr>
        <w:widowControl/>
        <w:ind w:left="3045" w:hanging="420"/>
        <w:textAlignment w:val="baseline"/>
      </w:pPr>
    </w:lvl>
    <w:lvl w:ilvl="6" w:tentative="0">
      <w:start w:val="1"/>
      <w:numFmt w:val="decimal"/>
      <w:lvlText w:val="%1."/>
      <w:lvlJc w:val="left"/>
      <w:pPr>
        <w:widowControl/>
        <w:ind w:left="3465" w:hanging="420"/>
        <w:textAlignment w:val="baseline"/>
      </w:pPr>
    </w:lvl>
    <w:lvl w:ilvl="7" w:tentative="0">
      <w:start w:val="1"/>
      <w:numFmt w:val="lowerLetter"/>
      <w:lvlText w:val="%1)"/>
      <w:lvlJc w:val="left"/>
      <w:pPr>
        <w:widowControl/>
        <w:ind w:left="3885" w:hanging="420"/>
        <w:textAlignment w:val="baseline"/>
      </w:pPr>
    </w:lvl>
    <w:lvl w:ilvl="8" w:tentative="0">
      <w:start w:val="1"/>
      <w:numFmt w:val="lowerRoman"/>
      <w:lvlText w:val="%1."/>
      <w:lvlJc w:val="right"/>
      <w:pPr>
        <w:widowControl/>
        <w:ind w:left="4305" w:hanging="420"/>
        <w:textAlignment w:val="baseline"/>
      </w:pPr>
    </w:lvl>
  </w:abstractNum>
  <w:abstractNum w:abstractNumId="8">
    <w:nsid w:val="00000016"/>
    <w:multiLevelType w:val="multilevel"/>
    <w:tmpl w:val="00000016"/>
    <w:lvl w:ilvl="0" w:tentative="0">
      <w:start w:val="1"/>
      <w:numFmt w:val="decimal"/>
      <w:pStyle w:val="67"/>
      <w:lvlText w:val="%1．"/>
      <w:lvlJc w:val="left"/>
      <w:pPr>
        <w:widowControl/>
        <w:ind w:left="1004" w:hanging="720"/>
        <w:textAlignment w:val="baseline"/>
      </w:pPr>
    </w:lvl>
    <w:lvl w:ilvl="1" w:tentative="0">
      <w:start w:val="1"/>
      <w:numFmt w:val="lowerLetter"/>
      <w:lvlText w:val="%1)"/>
      <w:lvlJc w:val="left"/>
      <w:pPr>
        <w:widowControl/>
        <w:ind w:left="1124" w:hanging="420"/>
        <w:textAlignment w:val="baseline"/>
      </w:pPr>
    </w:lvl>
    <w:lvl w:ilvl="2" w:tentative="0">
      <w:start w:val="1"/>
      <w:numFmt w:val="lowerRoman"/>
      <w:lvlText w:val="%1."/>
      <w:lvlJc w:val="right"/>
      <w:pPr>
        <w:widowControl/>
        <w:ind w:left="1544" w:hanging="420"/>
        <w:textAlignment w:val="baseline"/>
      </w:pPr>
    </w:lvl>
    <w:lvl w:ilvl="3" w:tentative="0">
      <w:start w:val="1"/>
      <w:numFmt w:val="decimal"/>
      <w:lvlText w:val="%1."/>
      <w:lvlJc w:val="left"/>
      <w:pPr>
        <w:widowControl/>
        <w:ind w:left="1964" w:hanging="420"/>
        <w:textAlignment w:val="baseline"/>
      </w:pPr>
    </w:lvl>
    <w:lvl w:ilvl="4" w:tentative="0">
      <w:start w:val="1"/>
      <w:numFmt w:val="lowerLetter"/>
      <w:lvlText w:val="%1)"/>
      <w:lvlJc w:val="left"/>
      <w:pPr>
        <w:widowControl/>
        <w:ind w:left="2384" w:hanging="420"/>
        <w:textAlignment w:val="baseline"/>
      </w:pPr>
    </w:lvl>
    <w:lvl w:ilvl="5" w:tentative="0">
      <w:start w:val="1"/>
      <w:numFmt w:val="lowerRoman"/>
      <w:lvlText w:val="%1."/>
      <w:lvlJc w:val="right"/>
      <w:pPr>
        <w:widowControl/>
        <w:ind w:left="2804" w:hanging="420"/>
        <w:textAlignment w:val="baseline"/>
      </w:pPr>
    </w:lvl>
    <w:lvl w:ilvl="6" w:tentative="0">
      <w:start w:val="1"/>
      <w:numFmt w:val="decimal"/>
      <w:lvlText w:val="%1."/>
      <w:lvlJc w:val="left"/>
      <w:pPr>
        <w:widowControl/>
        <w:ind w:left="3224" w:hanging="420"/>
        <w:textAlignment w:val="baseline"/>
      </w:pPr>
    </w:lvl>
    <w:lvl w:ilvl="7" w:tentative="0">
      <w:start w:val="1"/>
      <w:numFmt w:val="lowerLetter"/>
      <w:lvlText w:val="%1)"/>
      <w:lvlJc w:val="left"/>
      <w:pPr>
        <w:widowControl/>
        <w:ind w:left="3644" w:hanging="420"/>
        <w:textAlignment w:val="baseline"/>
      </w:pPr>
    </w:lvl>
    <w:lvl w:ilvl="8" w:tentative="0">
      <w:start w:val="1"/>
      <w:numFmt w:val="lowerRoman"/>
      <w:lvlText w:val="%1."/>
      <w:lvlJc w:val="right"/>
      <w:pPr>
        <w:widowControl/>
        <w:ind w:left="4064" w:hanging="420"/>
        <w:textAlignment w:val="baseline"/>
      </w:pPr>
    </w:lvl>
  </w:abstractNum>
  <w:abstractNum w:abstractNumId="9">
    <w:nsid w:val="00000017"/>
    <w:multiLevelType w:val="multilevel"/>
    <w:tmpl w:val="00000017"/>
    <w:lvl w:ilvl="0" w:tentative="0">
      <w:start w:val="1"/>
      <w:numFmt w:val="decimal"/>
      <w:pStyle w:val="154"/>
      <w:lvlText w:val="%1."/>
      <w:lvlJc w:val="left"/>
      <w:pPr>
        <w:widowControl/>
        <w:ind w:left="420" w:hanging="420"/>
        <w:textAlignment w:val="baseline"/>
      </w:pPr>
    </w:lvl>
    <w:lvl w:ilvl="1" w:tentative="0">
      <w:start w:val="1"/>
      <w:numFmt w:val="decimal"/>
      <w:lvlText w:val="%1."/>
      <w:lvlJc w:val="left"/>
      <w:pPr>
        <w:widowControl/>
        <w:ind w:left="1440" w:hanging="360"/>
        <w:textAlignment w:val="baseline"/>
      </w:pPr>
    </w:lvl>
    <w:lvl w:ilvl="2" w:tentative="0">
      <w:start w:val="1"/>
      <w:numFmt w:val="decimal"/>
      <w:lvlText w:val="%1."/>
      <w:lvlJc w:val="left"/>
      <w:pPr>
        <w:widowControl/>
        <w:ind w:left="2160" w:hanging="360"/>
        <w:textAlignment w:val="baseline"/>
      </w:pPr>
    </w:lvl>
    <w:lvl w:ilvl="3" w:tentative="0">
      <w:start w:val="1"/>
      <w:numFmt w:val="decimal"/>
      <w:lvlText w:val="%1."/>
      <w:lvlJc w:val="left"/>
      <w:pPr>
        <w:widowControl/>
        <w:ind w:left="2880" w:hanging="360"/>
        <w:textAlignment w:val="baseline"/>
      </w:pPr>
    </w:lvl>
    <w:lvl w:ilvl="4" w:tentative="0">
      <w:start w:val="1"/>
      <w:numFmt w:val="decimal"/>
      <w:lvlText w:val="%1."/>
      <w:lvlJc w:val="left"/>
      <w:pPr>
        <w:widowControl/>
        <w:ind w:left="3600" w:hanging="360"/>
        <w:textAlignment w:val="baseline"/>
      </w:pPr>
    </w:lvl>
    <w:lvl w:ilvl="5" w:tentative="0">
      <w:start w:val="1"/>
      <w:numFmt w:val="decimal"/>
      <w:lvlText w:val="%1."/>
      <w:lvlJc w:val="left"/>
      <w:pPr>
        <w:widowControl/>
        <w:ind w:left="4320" w:hanging="360"/>
        <w:textAlignment w:val="baseline"/>
      </w:pPr>
    </w:lvl>
    <w:lvl w:ilvl="6" w:tentative="0">
      <w:start w:val="1"/>
      <w:numFmt w:val="decimal"/>
      <w:lvlText w:val="%1."/>
      <w:lvlJc w:val="left"/>
      <w:pPr>
        <w:widowControl/>
        <w:ind w:left="5040" w:hanging="360"/>
        <w:textAlignment w:val="baseline"/>
      </w:pPr>
    </w:lvl>
    <w:lvl w:ilvl="7" w:tentative="0">
      <w:start w:val="1"/>
      <w:numFmt w:val="decimal"/>
      <w:lvlText w:val="%1."/>
      <w:lvlJc w:val="left"/>
      <w:pPr>
        <w:widowControl/>
        <w:ind w:left="5760" w:hanging="360"/>
        <w:textAlignment w:val="baseline"/>
      </w:pPr>
    </w:lvl>
    <w:lvl w:ilvl="8" w:tentative="0">
      <w:start w:val="1"/>
      <w:numFmt w:val="decimal"/>
      <w:lvlText w:val="%1."/>
      <w:lvlJc w:val="left"/>
      <w:pPr>
        <w:widowControl/>
        <w:ind w:left="6480" w:hanging="360"/>
        <w:textAlignment w:val="baseline"/>
      </w:pPr>
    </w:lvl>
  </w:abstractNum>
  <w:num w:numId="1">
    <w:abstractNumId w:val="5"/>
  </w:num>
  <w:num w:numId="2">
    <w:abstractNumId w:val="7"/>
  </w:num>
  <w:num w:numId="3">
    <w:abstractNumId w:val="8"/>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0"/>
  <w:displayHorizontalDrawingGridEvery w:val="1"/>
  <w:displayVerticalDrawingGridEvery w:val="1"/>
  <w:doNotUseMarginsForDrawingGridOrigin w:val="1"/>
  <w:drawingGridHorizontalOrigin w:val="1800"/>
  <w:drawingGridVerticalOrigin w:val="1440"/>
  <w:footnotePr>
    <w:footnote w:id="0"/>
    <w:footnote w:id="1"/>
  </w:footnotePr>
  <w:endnotePr>
    <w:endnote w:id="0"/>
    <w:endnote w:id="1"/>
  </w:endnotePr>
  <w:compat>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AD5EC"/>
    <w:rsid w:val="75F76B5B"/>
    <w:rsid w:val="7DE3BE9B"/>
    <w:rsid w:val="7DE58DF5"/>
    <w:rsid w:val="7E22BE27"/>
    <w:rsid w:val="7E7E428B"/>
    <w:rsid w:val="7EFB874D"/>
    <w:rsid w:val="7F5DE59E"/>
    <w:rsid w:val="7FF4A44D"/>
    <w:rsid w:val="96FFA31C"/>
    <w:rsid w:val="BD7F905F"/>
    <w:rsid w:val="BDFB774A"/>
    <w:rsid w:val="BFFE31A4"/>
    <w:rsid w:val="DDF7DEBD"/>
    <w:rsid w:val="EAD6E5C3"/>
    <w:rsid w:val="F5E94210"/>
    <w:rsid w:val="FB133EA7"/>
    <w:rsid w:val="FFFEF5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rFonts w:ascii="Book Antiqua" w:hAnsi="Book Antiqua"/>
      <w:sz w:val="21"/>
      <w:szCs w:val="24"/>
    </w:rPr>
  </w:style>
  <w:style w:type="paragraph" w:styleId="3">
    <w:name w:val="Body Text"/>
    <w:basedOn w:val="1"/>
    <w:next w:val="1"/>
    <w:qFormat/>
    <w:uiPriority w:val="1"/>
    <w:rPr>
      <w:rFonts w:ascii="Times New Roman" w:hAnsi="Times New Roman"/>
      <w:sz w:val="28"/>
    </w:rPr>
  </w:style>
  <w:style w:type="paragraph" w:styleId="5">
    <w:name w:val="annotation text"/>
    <w:basedOn w:val="1"/>
    <w:qFormat/>
    <w:uiPriority w:val="0"/>
    <w:pPr>
      <w:jc w:val="left"/>
    </w:pPr>
  </w:style>
  <w:style w:type="paragraph" w:styleId="6">
    <w:name w:val="Date"/>
    <w:basedOn w:val="1"/>
    <w:next w:val="1"/>
    <w:link w:val="77"/>
    <w:qFormat/>
    <w:uiPriority w:val="0"/>
    <w:pPr>
      <w:spacing w:line="320" w:lineRule="exact"/>
      <w:ind w:left="100" w:leftChars="2500" w:firstLine="200" w:firstLineChars="200"/>
      <w:jc w:val="both"/>
      <w:textAlignment w:val="baseline"/>
    </w:pPr>
    <w:rPr>
      <w:kern w:val="2"/>
      <w:sz w:val="21"/>
      <w:szCs w:val="24"/>
      <w:lang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Subtitle"/>
    <w:basedOn w:val="1"/>
    <w:link w:val="185"/>
    <w:qFormat/>
    <w:uiPriority w:val="0"/>
    <w:pPr>
      <w:spacing w:before="240" w:after="60" w:line="312" w:lineRule="auto"/>
      <w:ind w:firstLineChars="0"/>
      <w:jc w:val="center"/>
      <w:textAlignment w:val="baseline"/>
    </w:pPr>
    <w:rPr>
      <w:rFonts w:ascii="Arial" w:hAnsi="Arial" w:cs="Times New Roman"/>
      <w:b/>
      <w:bCs/>
      <w:kern w:val="28"/>
      <w:sz w:val="32"/>
      <w:szCs w:val="32"/>
      <w:lang w:bidi="ar-SA"/>
    </w:rPr>
  </w:style>
  <w:style w:type="paragraph" w:styleId="9">
    <w:name w:val="List"/>
    <w:basedOn w:val="1"/>
    <w:qFormat/>
    <w:uiPriority w:val="0"/>
    <w:pPr>
      <w:spacing w:line="320" w:lineRule="exact"/>
      <w:ind w:left="200" w:hanging="200" w:hangingChars="200"/>
      <w:jc w:val="both"/>
      <w:textAlignment w:val="baseline"/>
    </w:pPr>
    <w:rPr>
      <w:kern w:val="2"/>
      <w:sz w:val="28"/>
      <w:szCs w:val="24"/>
      <w:lang w:val="en-US" w:eastAsia="zh-CN" w:bidi="ar-SA"/>
    </w:rPr>
  </w:style>
  <w:style w:type="paragraph" w:styleId="10">
    <w:name w:val="Title"/>
    <w:basedOn w:val="1"/>
    <w:next w:val="1"/>
    <w:qFormat/>
    <w:uiPriority w:val="0"/>
    <w:pPr>
      <w:spacing w:before="240" w:after="60" w:line="320" w:lineRule="exact"/>
      <w:ind w:firstLine="200" w:firstLineChars="200"/>
      <w:jc w:val="center"/>
      <w:textAlignment w:val="baseline"/>
    </w:pPr>
    <w:rPr>
      <w:rFonts w:ascii="Cambria" w:hAnsi="Cambria" w:cs="Times New Roman"/>
      <w:b/>
      <w:bCs/>
      <w:kern w:val="2"/>
      <w:sz w:val="32"/>
      <w:szCs w:val="32"/>
      <w:lang w:val="en-US" w:eastAsia="zh-CN" w:bidi="ar-SA"/>
    </w:rPr>
  </w:style>
  <w:style w:type="character" w:styleId="13">
    <w:name w:val="Strong"/>
    <w:qFormat/>
    <w:uiPriority w:val="0"/>
    <w:rPr>
      <w:rFonts w:ascii="Tahoma" w:hAnsi="Tahoma" w:eastAsia="宋体" w:cs="Times New Roman"/>
      <w:b/>
      <w:bCs/>
      <w:spacing w:val="10"/>
      <w:kern w:val="2"/>
      <w:sz w:val="24"/>
      <w:szCs w:val="24"/>
      <w:lang w:val="en-US" w:eastAsia="zh-CN" w:bidi="ar-SA"/>
    </w:rPr>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paragraph" w:customStyle="1" w:styleId="16">
    <w:name w:val="Heading1"/>
    <w:basedOn w:val="1"/>
    <w:next w:val="1"/>
    <w:link w:val="32"/>
    <w:qFormat/>
    <w:uiPriority w:val="0"/>
    <w:pPr>
      <w:keepNext/>
      <w:keepLines/>
      <w:spacing w:before="340" w:after="330" w:line="578" w:lineRule="auto"/>
      <w:ind w:firstLine="200" w:firstLineChars="200"/>
      <w:jc w:val="both"/>
      <w:textAlignment w:val="baseline"/>
    </w:pPr>
    <w:rPr>
      <w:rFonts w:cs="Times New Roman"/>
      <w:b/>
      <w:bCs/>
      <w:kern w:val="44"/>
      <w:sz w:val="44"/>
      <w:szCs w:val="44"/>
      <w:lang w:val="en-US" w:eastAsia="zh-CN" w:bidi="ar-SA"/>
    </w:rPr>
  </w:style>
  <w:style w:type="paragraph" w:customStyle="1" w:styleId="17">
    <w:name w:val="Heading2"/>
    <w:basedOn w:val="1"/>
    <w:next w:val="1"/>
    <w:link w:val="64"/>
    <w:qFormat/>
    <w:uiPriority w:val="0"/>
    <w:pPr>
      <w:keepNext/>
      <w:keepLines/>
      <w:spacing w:before="260" w:after="260" w:line="416" w:lineRule="auto"/>
      <w:ind w:firstLine="200" w:firstLineChars="200"/>
      <w:jc w:val="both"/>
      <w:textAlignment w:val="baseline"/>
    </w:pPr>
    <w:rPr>
      <w:rFonts w:ascii="Cambria" w:hAnsi="Cambria" w:cs="Times New Roman"/>
      <w:b/>
      <w:bCs/>
      <w:kern w:val="2"/>
      <w:sz w:val="32"/>
      <w:szCs w:val="32"/>
      <w:lang w:bidi="ar-SA"/>
    </w:rPr>
  </w:style>
  <w:style w:type="paragraph" w:customStyle="1" w:styleId="18">
    <w:name w:val="Heading3"/>
    <w:basedOn w:val="1"/>
    <w:next w:val="1"/>
    <w:link w:val="78"/>
    <w:qFormat/>
    <w:uiPriority w:val="0"/>
    <w:pPr>
      <w:keepNext/>
      <w:keepLines/>
      <w:spacing w:before="260" w:after="260" w:line="416" w:lineRule="auto"/>
      <w:ind w:firstLine="200" w:firstLineChars="200"/>
      <w:jc w:val="both"/>
      <w:textAlignment w:val="baseline"/>
    </w:pPr>
    <w:rPr>
      <w:rFonts w:cs="Times New Roman"/>
      <w:b/>
      <w:bCs/>
      <w:kern w:val="2"/>
      <w:sz w:val="32"/>
      <w:szCs w:val="32"/>
      <w:lang w:val="en-US" w:eastAsia="zh-CN" w:bidi="ar-SA"/>
    </w:rPr>
  </w:style>
  <w:style w:type="paragraph" w:customStyle="1" w:styleId="19">
    <w:name w:val="Heading4"/>
    <w:basedOn w:val="1"/>
    <w:next w:val="1"/>
    <w:link w:val="65"/>
    <w:qFormat/>
    <w:uiPriority w:val="0"/>
    <w:pPr>
      <w:keepNext/>
      <w:keepLines/>
      <w:spacing w:before="280" w:after="290" w:line="376" w:lineRule="auto"/>
      <w:ind w:firstLine="200" w:firstLineChars="200"/>
      <w:jc w:val="both"/>
      <w:textAlignment w:val="baseline"/>
    </w:pPr>
    <w:rPr>
      <w:rFonts w:ascii="Arial" w:hAnsi="Arial" w:eastAsia="黑体" w:cs="Times New Roman"/>
      <w:b/>
      <w:bCs/>
      <w:kern w:val="2"/>
      <w:sz w:val="28"/>
      <w:szCs w:val="28"/>
      <w:lang w:val="en-US" w:eastAsia="zh-CN" w:bidi="ar-SA"/>
    </w:rPr>
  </w:style>
  <w:style w:type="paragraph" w:customStyle="1" w:styleId="20">
    <w:name w:val="Heading5"/>
    <w:basedOn w:val="1"/>
    <w:next w:val="21"/>
    <w:link w:val="36"/>
    <w:qFormat/>
    <w:uiPriority w:val="0"/>
    <w:pPr>
      <w:keepNext/>
      <w:keepLines/>
      <w:numPr>
        <w:ilvl w:val="4"/>
        <w:numId w:val="1"/>
      </w:numPr>
      <w:spacing w:before="280" w:after="290" w:line="376" w:lineRule="auto"/>
      <w:ind w:firstLine="200" w:firstLineChars="200"/>
      <w:jc w:val="both"/>
      <w:textAlignment w:val="baseline"/>
    </w:pPr>
    <w:rPr>
      <w:b/>
      <w:kern w:val="2"/>
      <w:sz w:val="28"/>
      <w:szCs w:val="24"/>
      <w:lang w:val="en-US" w:eastAsia="zh-CN" w:bidi="ar-SA"/>
    </w:rPr>
  </w:style>
  <w:style w:type="paragraph" w:customStyle="1" w:styleId="21">
    <w:name w:val="NormalIndent"/>
    <w:basedOn w:val="1"/>
    <w:link w:val="90"/>
    <w:qFormat/>
    <w:uiPriority w:val="0"/>
    <w:pPr>
      <w:spacing w:line="320" w:lineRule="exact"/>
      <w:ind w:firstLine="420" w:firstLineChars="200"/>
      <w:jc w:val="both"/>
      <w:textAlignment w:val="baseline"/>
    </w:pPr>
    <w:rPr>
      <w:kern w:val="2"/>
      <w:sz w:val="21"/>
      <w:szCs w:val="20"/>
      <w:lang w:val="en-US" w:eastAsia="zh-CN" w:bidi="ar-SA"/>
    </w:rPr>
  </w:style>
  <w:style w:type="paragraph" w:customStyle="1" w:styleId="22">
    <w:name w:val="Heading6"/>
    <w:basedOn w:val="1"/>
    <w:next w:val="21"/>
    <w:link w:val="72"/>
    <w:qFormat/>
    <w:uiPriority w:val="0"/>
    <w:pPr>
      <w:keepNext/>
      <w:keepLines/>
      <w:numPr>
        <w:ilvl w:val="5"/>
        <w:numId w:val="1"/>
      </w:numPr>
      <w:spacing w:before="240" w:after="64" w:line="320" w:lineRule="auto"/>
      <w:ind w:firstLine="200" w:firstLineChars="200"/>
      <w:jc w:val="both"/>
      <w:textAlignment w:val="baseline"/>
    </w:pPr>
    <w:rPr>
      <w:rFonts w:ascii="Arial" w:hAnsi="Arial" w:eastAsia="黑体"/>
      <w:b/>
      <w:kern w:val="2"/>
      <w:sz w:val="24"/>
      <w:szCs w:val="24"/>
      <w:lang w:val="en-US" w:eastAsia="zh-CN" w:bidi="ar-SA"/>
    </w:rPr>
  </w:style>
  <w:style w:type="paragraph" w:customStyle="1" w:styleId="23">
    <w:name w:val="Heading7"/>
    <w:basedOn w:val="1"/>
    <w:next w:val="21"/>
    <w:link w:val="37"/>
    <w:qFormat/>
    <w:uiPriority w:val="0"/>
    <w:pPr>
      <w:keepNext/>
      <w:keepLines/>
      <w:numPr>
        <w:ilvl w:val="6"/>
        <w:numId w:val="1"/>
      </w:numPr>
      <w:spacing w:before="240" w:after="64" w:line="320" w:lineRule="auto"/>
      <w:ind w:firstLine="200" w:firstLineChars="200"/>
      <w:jc w:val="both"/>
      <w:textAlignment w:val="baseline"/>
    </w:pPr>
    <w:rPr>
      <w:b/>
      <w:kern w:val="2"/>
      <w:sz w:val="24"/>
      <w:szCs w:val="24"/>
      <w:lang w:val="en-US" w:eastAsia="zh-CN" w:bidi="ar-SA"/>
    </w:rPr>
  </w:style>
  <w:style w:type="paragraph" w:customStyle="1" w:styleId="24">
    <w:name w:val="Heading8"/>
    <w:basedOn w:val="1"/>
    <w:next w:val="21"/>
    <w:link w:val="92"/>
    <w:qFormat/>
    <w:uiPriority w:val="0"/>
    <w:pPr>
      <w:keepNext/>
      <w:keepLines/>
      <w:numPr>
        <w:ilvl w:val="7"/>
        <w:numId w:val="1"/>
      </w:numPr>
      <w:spacing w:before="240" w:after="64" w:line="320" w:lineRule="auto"/>
      <w:ind w:firstLine="200" w:firstLineChars="200"/>
      <w:jc w:val="both"/>
      <w:textAlignment w:val="baseline"/>
    </w:pPr>
    <w:rPr>
      <w:rFonts w:ascii="Arial" w:hAnsi="Arial" w:eastAsia="黑体"/>
      <w:kern w:val="2"/>
      <w:sz w:val="24"/>
      <w:szCs w:val="24"/>
      <w:lang w:val="en-US" w:eastAsia="zh-CN" w:bidi="ar-SA"/>
    </w:rPr>
  </w:style>
  <w:style w:type="paragraph" w:customStyle="1" w:styleId="25">
    <w:name w:val="Heading9"/>
    <w:basedOn w:val="1"/>
    <w:next w:val="21"/>
    <w:link w:val="56"/>
    <w:qFormat/>
    <w:uiPriority w:val="0"/>
    <w:pPr>
      <w:keepNext/>
      <w:keepLines/>
      <w:numPr>
        <w:ilvl w:val="8"/>
        <w:numId w:val="1"/>
      </w:numPr>
      <w:spacing w:before="240" w:after="64" w:line="320" w:lineRule="auto"/>
      <w:ind w:firstLine="200" w:firstLineChars="200"/>
      <w:jc w:val="both"/>
      <w:textAlignment w:val="baseline"/>
    </w:pPr>
    <w:rPr>
      <w:rFonts w:ascii="Arial" w:hAnsi="Arial" w:eastAsia="黑体"/>
      <w:kern w:val="2"/>
      <w:sz w:val="21"/>
      <w:szCs w:val="24"/>
      <w:lang w:val="en-US" w:eastAsia="zh-CN" w:bidi="ar-SA"/>
    </w:rPr>
  </w:style>
  <w:style w:type="character" w:customStyle="1" w:styleId="26">
    <w:name w:val="NormalCharacter"/>
    <w:qFormat/>
    <w:uiPriority w:val="0"/>
  </w:style>
  <w:style w:type="table" w:customStyle="1" w:styleId="27">
    <w:name w:val="TableNormal"/>
    <w:qFormat/>
    <w:uiPriority w:val="0"/>
  </w:style>
  <w:style w:type="character" w:customStyle="1" w:styleId="28">
    <w:name w:val="PageNumber"/>
    <w:basedOn w:val="26"/>
    <w:qFormat/>
    <w:uiPriority w:val="0"/>
  </w:style>
  <w:style w:type="character" w:customStyle="1" w:styleId="29">
    <w:name w:val="AnnotationReference"/>
    <w:qFormat/>
    <w:uiPriority w:val="0"/>
    <w:rPr>
      <w:sz w:val="21"/>
      <w:szCs w:val="21"/>
    </w:rPr>
  </w:style>
  <w:style w:type="character" w:customStyle="1" w:styleId="30">
    <w:name w:val="UserStyle_0"/>
    <w:qFormat/>
    <w:uiPriority w:val="0"/>
    <w:rPr>
      <w:rFonts w:ascii="Calibri" w:hAnsi="Calibri" w:eastAsia="宋体" w:cs="Times New Roman"/>
      <w:b/>
      <w:bCs/>
      <w:sz w:val="28"/>
      <w:szCs w:val="28"/>
    </w:rPr>
  </w:style>
  <w:style w:type="character" w:customStyle="1" w:styleId="31">
    <w:name w:val="UserStyle_1"/>
    <w:qFormat/>
    <w:uiPriority w:val="0"/>
    <w:rPr>
      <w:rFonts w:ascii="宋体" w:hAnsi="宋体" w:eastAsia="宋体"/>
      <w:color w:val="000000"/>
      <w:sz w:val="20"/>
      <w:szCs w:val="20"/>
    </w:rPr>
  </w:style>
  <w:style w:type="character" w:customStyle="1" w:styleId="32">
    <w:name w:val="UserStyle_2"/>
    <w:link w:val="16"/>
    <w:qFormat/>
    <w:uiPriority w:val="0"/>
    <w:rPr>
      <w:rFonts w:eastAsia="宋体" w:cs="Times New Roman"/>
      <w:b/>
      <w:bCs/>
      <w:kern w:val="44"/>
      <w:sz w:val="44"/>
      <w:szCs w:val="44"/>
      <w:lang w:val="en-US" w:eastAsia="zh-CN" w:bidi="ar-SA"/>
    </w:rPr>
  </w:style>
  <w:style w:type="character" w:customStyle="1" w:styleId="33">
    <w:name w:val="UserStyle_3"/>
    <w:basedOn w:val="26"/>
    <w:qFormat/>
    <w:uiPriority w:val="0"/>
  </w:style>
  <w:style w:type="character" w:customStyle="1" w:styleId="34">
    <w:name w:val="UserStyle_4"/>
    <w:qFormat/>
    <w:uiPriority w:val="0"/>
    <w:rPr>
      <w:rFonts w:ascii="Times New Roman" w:hAnsi="Times New Roman" w:eastAsia="宋体"/>
      <w:kern w:val="2"/>
      <w:sz w:val="18"/>
      <w:szCs w:val="18"/>
    </w:rPr>
  </w:style>
  <w:style w:type="character" w:customStyle="1" w:styleId="35">
    <w:name w:val="UserStyle_5"/>
    <w:qFormat/>
    <w:uiPriority w:val="0"/>
    <w:rPr>
      <w:rFonts w:ascii="Times New Roman" w:hAnsi="Times New Roman" w:eastAsia="宋体"/>
      <w:kern w:val="2"/>
      <w:sz w:val="21"/>
      <w:szCs w:val="20"/>
    </w:rPr>
  </w:style>
  <w:style w:type="character" w:customStyle="1" w:styleId="36">
    <w:name w:val="UserStyle_6"/>
    <w:link w:val="20"/>
    <w:qFormat/>
    <w:uiPriority w:val="0"/>
    <w:rPr>
      <w:rFonts w:eastAsia="宋体"/>
      <w:b/>
      <w:kern w:val="2"/>
      <w:sz w:val="28"/>
      <w:szCs w:val="24"/>
      <w:lang w:val="en-US" w:eastAsia="zh-CN" w:bidi="ar-SA"/>
    </w:rPr>
  </w:style>
  <w:style w:type="character" w:customStyle="1" w:styleId="37">
    <w:name w:val="UserStyle_7"/>
    <w:link w:val="23"/>
    <w:qFormat/>
    <w:uiPriority w:val="0"/>
    <w:rPr>
      <w:rFonts w:eastAsia="宋体"/>
      <w:b/>
      <w:kern w:val="2"/>
      <w:sz w:val="24"/>
      <w:szCs w:val="24"/>
      <w:lang w:val="en-US" w:eastAsia="zh-CN" w:bidi="ar-SA"/>
    </w:rPr>
  </w:style>
  <w:style w:type="character" w:customStyle="1" w:styleId="38">
    <w:name w:val="UserStyle_8"/>
    <w:qFormat/>
    <w:uiPriority w:val="0"/>
    <w:rPr>
      <w:rFonts w:ascii="宋体" w:hAnsi="Courier New" w:eastAsia="宋体"/>
      <w:kern w:val="2"/>
      <w:sz w:val="21"/>
      <w:lang w:val="en-US" w:eastAsia="zh-CN" w:bidi="ar-SA"/>
    </w:rPr>
  </w:style>
  <w:style w:type="character" w:customStyle="1" w:styleId="39">
    <w:name w:val="UserStyle_9"/>
    <w:qFormat/>
    <w:uiPriority w:val="0"/>
    <w:rPr>
      <w:rFonts w:ascii="Calibri" w:hAnsi="Calibri" w:eastAsia="宋体"/>
      <w:kern w:val="2"/>
      <w:sz w:val="18"/>
      <w:szCs w:val="18"/>
      <w:lang w:val="en-US" w:eastAsia="zh-CN" w:bidi="ar-SA"/>
    </w:rPr>
  </w:style>
  <w:style w:type="character" w:customStyle="1" w:styleId="40">
    <w:name w:val="UserStyle_10"/>
    <w:link w:val="41"/>
    <w:qFormat/>
    <w:uiPriority w:val="0"/>
    <w:rPr>
      <w:rFonts w:ascii="宋体" w:hAnsi="宋体" w:eastAsia="宋体"/>
      <w:b/>
      <w:sz w:val="24"/>
      <w:szCs w:val="24"/>
      <w:lang w:bidi="ar-SA"/>
    </w:rPr>
  </w:style>
  <w:style w:type="paragraph" w:customStyle="1" w:styleId="41">
    <w:name w:val="UserStyle_11"/>
    <w:basedOn w:val="1"/>
    <w:link w:val="40"/>
    <w:qFormat/>
    <w:uiPriority w:val="0"/>
    <w:pPr>
      <w:spacing w:line="320" w:lineRule="exact"/>
      <w:ind w:firstLine="200" w:firstLineChars="200"/>
      <w:jc w:val="both"/>
      <w:textAlignment w:val="baseline"/>
    </w:pPr>
    <w:rPr>
      <w:rFonts w:ascii="宋体" w:hAnsi="宋体"/>
      <w:b/>
      <w:kern w:val="0"/>
      <w:sz w:val="24"/>
      <w:szCs w:val="24"/>
      <w:lang w:bidi="ar-SA"/>
    </w:rPr>
  </w:style>
  <w:style w:type="character" w:customStyle="1" w:styleId="42">
    <w:name w:val="UserStyle_12"/>
    <w:qFormat/>
    <w:uiPriority w:val="0"/>
    <w:rPr>
      <w:rFonts w:ascii="Arial" w:hAnsi="Arial" w:eastAsia="黑体" w:cs="Times New Roman"/>
      <w:b/>
      <w:bCs/>
      <w:kern w:val="2"/>
      <w:sz w:val="32"/>
      <w:szCs w:val="32"/>
    </w:rPr>
  </w:style>
  <w:style w:type="character" w:customStyle="1" w:styleId="43">
    <w:name w:val="UserStyle_13"/>
    <w:link w:val="44"/>
    <w:qFormat/>
    <w:uiPriority w:val="0"/>
    <w:rPr>
      <w:rFonts w:ascii="Times New Roman" w:hAnsi="Times New Roman"/>
      <w:kern w:val="2"/>
      <w:sz w:val="21"/>
      <w:szCs w:val="24"/>
    </w:rPr>
  </w:style>
  <w:style w:type="paragraph" w:customStyle="1" w:styleId="44">
    <w:name w:val="AnnotationText"/>
    <w:basedOn w:val="1"/>
    <w:link w:val="43"/>
    <w:qFormat/>
    <w:uiPriority w:val="0"/>
    <w:pPr>
      <w:spacing w:line="320" w:lineRule="exact"/>
      <w:ind w:firstLine="200" w:firstLineChars="200"/>
      <w:jc w:val="left"/>
      <w:textAlignment w:val="baseline"/>
    </w:pPr>
    <w:rPr>
      <w:kern w:val="2"/>
      <w:sz w:val="21"/>
      <w:szCs w:val="24"/>
      <w:lang w:bidi="ar-SA"/>
    </w:rPr>
  </w:style>
  <w:style w:type="character" w:customStyle="1" w:styleId="45">
    <w:name w:val="UserStyle_14"/>
    <w:basedOn w:val="26"/>
    <w:qFormat/>
    <w:uiPriority w:val="0"/>
  </w:style>
  <w:style w:type="character" w:customStyle="1" w:styleId="46">
    <w:name w:val="UserStyle_15"/>
    <w:link w:val="47"/>
    <w:qFormat/>
    <w:uiPriority w:val="0"/>
    <w:rPr>
      <w:rFonts w:ascii="宋体" w:hAnsi="Courier New" w:eastAsia="宋体"/>
      <w:szCs w:val="21"/>
    </w:rPr>
  </w:style>
  <w:style w:type="paragraph" w:customStyle="1" w:styleId="47">
    <w:name w:val="BodyText1I"/>
    <w:basedOn w:val="48"/>
    <w:link w:val="46"/>
    <w:qFormat/>
    <w:uiPriority w:val="0"/>
    <w:pPr>
      <w:spacing w:after="120" w:line="320" w:lineRule="exact"/>
      <w:ind w:firstLine="420" w:firstLineChars="100"/>
      <w:jc w:val="both"/>
      <w:textAlignment w:val="baseline"/>
    </w:pPr>
    <w:rPr>
      <w:rFonts w:ascii="宋体" w:hAnsi="Courier New"/>
      <w:kern w:val="0"/>
      <w:sz w:val="20"/>
      <w:szCs w:val="21"/>
      <w:lang w:bidi="ar-SA"/>
    </w:rPr>
  </w:style>
  <w:style w:type="paragraph" w:customStyle="1" w:styleId="48">
    <w:name w:val="BodyText"/>
    <w:basedOn w:val="1"/>
    <w:link w:val="84"/>
    <w:qFormat/>
    <w:uiPriority w:val="0"/>
    <w:pPr>
      <w:spacing w:after="120" w:line="320" w:lineRule="exact"/>
      <w:ind w:firstLine="200" w:firstLineChars="200"/>
      <w:jc w:val="both"/>
      <w:textAlignment w:val="baseline"/>
    </w:pPr>
    <w:rPr>
      <w:kern w:val="2"/>
      <w:sz w:val="21"/>
      <w:szCs w:val="24"/>
      <w:lang w:bidi="ar-SA"/>
    </w:rPr>
  </w:style>
  <w:style w:type="character" w:customStyle="1" w:styleId="49">
    <w:name w:val="UserStyle_16"/>
    <w:qFormat/>
    <w:uiPriority w:val="0"/>
    <w:rPr>
      <w:rFonts w:ascii="Cambria" w:hAnsi="Cambria" w:eastAsia="宋体" w:cs="Times New Roman"/>
      <w:b/>
      <w:bCs/>
      <w:color w:val="4F81BD"/>
      <w:kern w:val="2"/>
      <w:sz w:val="26"/>
      <w:szCs w:val="26"/>
    </w:rPr>
  </w:style>
  <w:style w:type="character" w:customStyle="1" w:styleId="50">
    <w:name w:val="UserStyle_17"/>
    <w:link w:val="51"/>
    <w:qFormat/>
    <w:uiPriority w:val="0"/>
    <w:rPr>
      <w:rFonts w:eastAsia="宋体"/>
      <w:kern w:val="2"/>
      <w:sz w:val="16"/>
      <w:szCs w:val="16"/>
      <w:lang w:val="en-US" w:eastAsia="zh-CN" w:bidi="ar-SA"/>
    </w:rPr>
  </w:style>
  <w:style w:type="paragraph" w:customStyle="1" w:styleId="51">
    <w:name w:val="BodyTextIndent3"/>
    <w:basedOn w:val="1"/>
    <w:link w:val="50"/>
    <w:qFormat/>
    <w:uiPriority w:val="0"/>
    <w:pPr>
      <w:spacing w:after="120" w:line="320" w:lineRule="exact"/>
      <w:ind w:left="420" w:leftChars="200" w:firstLine="200" w:firstLineChars="200"/>
      <w:jc w:val="both"/>
      <w:textAlignment w:val="baseline"/>
    </w:pPr>
    <w:rPr>
      <w:kern w:val="2"/>
      <w:sz w:val="16"/>
      <w:szCs w:val="16"/>
      <w:lang w:val="en-US" w:eastAsia="zh-CN" w:bidi="ar-SA"/>
    </w:rPr>
  </w:style>
  <w:style w:type="character" w:customStyle="1" w:styleId="52">
    <w:name w:val="UserStyle_18"/>
    <w:link w:val="53"/>
    <w:qFormat/>
    <w:uiPriority w:val="0"/>
    <w:rPr>
      <w:rFonts w:eastAsia="黑体"/>
      <w:b/>
      <w:kern w:val="2"/>
      <w:sz w:val="28"/>
      <w:lang w:bidi="ar-SA"/>
    </w:rPr>
  </w:style>
  <w:style w:type="paragraph" w:customStyle="1" w:styleId="53">
    <w:name w:val="UserStyle_19"/>
    <w:basedOn w:val="1"/>
    <w:link w:val="52"/>
    <w:qFormat/>
    <w:uiPriority w:val="0"/>
    <w:pPr>
      <w:numPr>
        <w:ilvl w:val="0"/>
        <w:numId w:val="2"/>
      </w:numPr>
      <w:spacing w:line="360" w:lineRule="auto"/>
      <w:ind w:firstLine="200" w:firstLineChars="200"/>
      <w:jc w:val="both"/>
      <w:textAlignment w:val="baseline"/>
    </w:pPr>
    <w:rPr>
      <w:rFonts w:eastAsia="黑体"/>
      <w:b/>
      <w:kern w:val="2"/>
      <w:sz w:val="28"/>
      <w:szCs w:val="20"/>
      <w:lang w:bidi="ar-SA"/>
    </w:rPr>
  </w:style>
  <w:style w:type="character" w:customStyle="1" w:styleId="54">
    <w:name w:val="UserStyle_20"/>
    <w:qFormat/>
    <w:uiPriority w:val="0"/>
    <w:rPr>
      <w:rFonts w:ascii="Cambria" w:hAnsi="Cambria" w:eastAsia="宋体"/>
      <w:sz w:val="24"/>
      <w:szCs w:val="24"/>
    </w:rPr>
  </w:style>
  <w:style w:type="character" w:customStyle="1" w:styleId="55">
    <w:name w:val="UserStyle_21"/>
    <w:qFormat/>
    <w:uiPriority w:val="0"/>
    <w:rPr>
      <w:rFonts w:ascii="宋体" w:hAnsi="宋体" w:eastAsia="宋体"/>
      <w:b/>
      <w:color w:val="000000"/>
      <w:sz w:val="20"/>
      <w:szCs w:val="20"/>
    </w:rPr>
  </w:style>
  <w:style w:type="character" w:customStyle="1" w:styleId="56">
    <w:name w:val="UserStyle_22"/>
    <w:link w:val="25"/>
    <w:qFormat/>
    <w:uiPriority w:val="0"/>
    <w:rPr>
      <w:rFonts w:ascii="Arial" w:hAnsi="Arial" w:eastAsia="黑体"/>
      <w:kern w:val="2"/>
      <w:sz w:val="21"/>
      <w:szCs w:val="24"/>
      <w:lang w:val="en-US" w:eastAsia="zh-CN" w:bidi="ar-SA"/>
    </w:rPr>
  </w:style>
  <w:style w:type="character" w:customStyle="1" w:styleId="57">
    <w:name w:val="UserStyle_23"/>
    <w:link w:val="58"/>
    <w:qFormat/>
    <w:uiPriority w:val="0"/>
    <w:rPr>
      <w:rFonts w:ascii="仿宋_GB2312" w:hAnsi="Times New Roman" w:eastAsia="仿宋_GB2312"/>
      <w:sz w:val="32"/>
      <w:szCs w:val="20"/>
    </w:rPr>
  </w:style>
  <w:style w:type="paragraph" w:customStyle="1" w:styleId="58">
    <w:name w:val="BodyTextIndent"/>
    <w:basedOn w:val="1"/>
    <w:link w:val="57"/>
    <w:qFormat/>
    <w:uiPriority w:val="0"/>
    <w:pPr>
      <w:spacing w:line="320" w:lineRule="exact"/>
      <w:ind w:firstLine="830" w:firstLineChars="352"/>
      <w:jc w:val="both"/>
      <w:textAlignment w:val="baseline"/>
    </w:pPr>
    <w:rPr>
      <w:rFonts w:ascii="仿宋_GB2312" w:eastAsia="仿宋_GB2312"/>
      <w:kern w:val="0"/>
      <w:sz w:val="32"/>
      <w:szCs w:val="20"/>
      <w:lang w:bidi="ar-SA"/>
    </w:rPr>
  </w:style>
  <w:style w:type="character" w:customStyle="1" w:styleId="59">
    <w:name w:val="UserStyle_24"/>
    <w:qFormat/>
    <w:uiPriority w:val="0"/>
    <w:rPr>
      <w:rFonts w:eastAsia="宋体"/>
      <w:kern w:val="2"/>
      <w:sz w:val="24"/>
      <w:szCs w:val="24"/>
      <w:lang w:val="en-US" w:eastAsia="zh-CN" w:bidi="ar-SA"/>
    </w:rPr>
  </w:style>
  <w:style w:type="character" w:customStyle="1" w:styleId="60">
    <w:name w:val="UserStyle_25"/>
    <w:link w:val="61"/>
    <w:qFormat/>
    <w:uiPriority w:val="0"/>
    <w:rPr>
      <w:rFonts w:eastAsia="宋体"/>
      <w:kern w:val="2"/>
      <w:sz w:val="21"/>
      <w:szCs w:val="24"/>
      <w:lang w:val="en-US" w:eastAsia="zh-CN" w:bidi="ar-SA"/>
    </w:rPr>
  </w:style>
  <w:style w:type="paragraph" w:customStyle="1" w:styleId="61">
    <w:name w:val="BodyText2"/>
    <w:basedOn w:val="1"/>
    <w:link w:val="60"/>
    <w:qFormat/>
    <w:uiPriority w:val="0"/>
    <w:pPr>
      <w:spacing w:after="120" w:line="480" w:lineRule="auto"/>
      <w:ind w:firstLine="200" w:firstLineChars="200"/>
      <w:jc w:val="both"/>
      <w:textAlignment w:val="baseline"/>
    </w:pPr>
  </w:style>
  <w:style w:type="character" w:customStyle="1" w:styleId="62">
    <w:name w:val="UserStyle_26"/>
    <w:qFormat/>
    <w:uiPriority w:val="0"/>
    <w:rPr>
      <w:rFonts w:ascii="ˎ̥" w:hAnsi="ˎ̥" w:eastAsia="宋体"/>
      <w:color w:val="FF6600"/>
      <w:kern w:val="2"/>
      <w:sz w:val="18"/>
      <w:szCs w:val="18"/>
      <w:lang w:val="en-US" w:eastAsia="zh-CN" w:bidi="ar-SA"/>
    </w:rPr>
  </w:style>
  <w:style w:type="character" w:customStyle="1" w:styleId="63">
    <w:name w:val="UserStyle_27"/>
    <w:qFormat/>
    <w:uiPriority w:val="0"/>
    <w:rPr>
      <w:rFonts w:ascii="仿宋_GB2312" w:hAnsi="Times New Roman" w:eastAsia="仿宋_GB2312"/>
      <w:kern w:val="2"/>
      <w:sz w:val="32"/>
      <w:szCs w:val="20"/>
    </w:rPr>
  </w:style>
  <w:style w:type="character" w:customStyle="1" w:styleId="64">
    <w:name w:val="UserStyle_28"/>
    <w:link w:val="17"/>
    <w:qFormat/>
    <w:uiPriority w:val="0"/>
    <w:rPr>
      <w:rFonts w:ascii="Cambria" w:hAnsi="Cambria" w:eastAsia="宋体" w:cs="Times New Roman"/>
      <w:b/>
      <w:bCs/>
      <w:kern w:val="2"/>
      <w:sz w:val="32"/>
      <w:szCs w:val="32"/>
    </w:rPr>
  </w:style>
  <w:style w:type="character" w:customStyle="1" w:styleId="65">
    <w:name w:val="UserStyle_29"/>
    <w:link w:val="19"/>
    <w:qFormat/>
    <w:uiPriority w:val="0"/>
    <w:rPr>
      <w:rFonts w:ascii="Arial" w:hAnsi="Arial" w:eastAsia="黑体" w:cs="Times New Roman"/>
      <w:b/>
      <w:bCs/>
      <w:kern w:val="2"/>
      <w:sz w:val="28"/>
      <w:szCs w:val="28"/>
      <w:lang w:val="en-US" w:eastAsia="zh-CN" w:bidi="ar-SA"/>
    </w:rPr>
  </w:style>
  <w:style w:type="character" w:customStyle="1" w:styleId="66">
    <w:name w:val="UserStyle_30"/>
    <w:link w:val="67"/>
    <w:qFormat/>
    <w:uiPriority w:val="0"/>
    <w:rPr>
      <w:rFonts w:eastAsia="黑体"/>
      <w:b/>
      <w:kern w:val="2"/>
      <w:sz w:val="28"/>
      <w:lang w:bidi="ar-SA"/>
    </w:rPr>
  </w:style>
  <w:style w:type="paragraph" w:customStyle="1" w:styleId="67">
    <w:name w:val="UserStyle_31"/>
    <w:basedOn w:val="1"/>
    <w:link w:val="66"/>
    <w:qFormat/>
    <w:uiPriority w:val="0"/>
    <w:pPr>
      <w:numPr>
        <w:ilvl w:val="0"/>
        <w:numId w:val="3"/>
      </w:numPr>
      <w:spacing w:line="360" w:lineRule="auto"/>
      <w:ind w:firstLine="200" w:firstLineChars="200"/>
      <w:jc w:val="both"/>
      <w:textAlignment w:val="baseline"/>
    </w:pPr>
    <w:rPr>
      <w:rFonts w:eastAsia="黑体"/>
      <w:b/>
      <w:kern w:val="2"/>
      <w:sz w:val="28"/>
      <w:szCs w:val="20"/>
      <w:lang w:bidi="ar-SA"/>
    </w:rPr>
  </w:style>
  <w:style w:type="character" w:customStyle="1" w:styleId="68">
    <w:name w:val="UserStyle_32"/>
    <w:link w:val="69"/>
    <w:qFormat/>
    <w:uiPriority w:val="0"/>
    <w:rPr>
      <w:sz w:val="18"/>
      <w:szCs w:val="18"/>
    </w:rPr>
  </w:style>
  <w:style w:type="paragraph" w:customStyle="1" w:styleId="69">
    <w:name w:val="Footer"/>
    <w:basedOn w:val="1"/>
    <w:link w:val="68"/>
    <w:qFormat/>
    <w:uiPriority w:val="0"/>
    <w:pPr>
      <w:tabs>
        <w:tab w:val="center" w:pos="4153"/>
        <w:tab w:val="right" w:pos="8306"/>
      </w:tabs>
      <w:snapToGrid w:val="0"/>
      <w:spacing w:line="320" w:lineRule="exact"/>
      <w:ind w:firstLine="200" w:firstLineChars="200"/>
      <w:jc w:val="left"/>
      <w:textAlignment w:val="baseline"/>
    </w:pPr>
    <w:rPr>
      <w:kern w:val="0"/>
      <w:sz w:val="18"/>
      <w:szCs w:val="18"/>
      <w:lang w:bidi="ar-SA"/>
    </w:rPr>
  </w:style>
  <w:style w:type="character" w:customStyle="1" w:styleId="70">
    <w:name w:val="UserStyle_33"/>
    <w:link w:val="71"/>
    <w:qFormat/>
    <w:uiPriority w:val="0"/>
    <w:rPr>
      <w:sz w:val="18"/>
      <w:szCs w:val="18"/>
    </w:rPr>
  </w:style>
  <w:style w:type="paragraph" w:customStyle="1" w:styleId="71">
    <w:name w:val="Header"/>
    <w:basedOn w:val="1"/>
    <w:link w:val="70"/>
    <w:qFormat/>
    <w:uiPriority w:val="0"/>
    <w:pPr>
      <w:pBdr>
        <w:bottom w:val="single" w:color="000000" w:sz="6" w:space="1"/>
      </w:pBdr>
      <w:tabs>
        <w:tab w:val="center" w:pos="4153"/>
        <w:tab w:val="right" w:pos="8306"/>
      </w:tabs>
      <w:snapToGrid w:val="0"/>
      <w:spacing w:line="320" w:lineRule="exact"/>
      <w:ind w:firstLine="200" w:firstLineChars="200"/>
      <w:jc w:val="center"/>
      <w:textAlignment w:val="baseline"/>
    </w:pPr>
    <w:rPr>
      <w:kern w:val="0"/>
      <w:sz w:val="18"/>
      <w:szCs w:val="18"/>
      <w:lang w:bidi="ar-SA"/>
    </w:rPr>
  </w:style>
  <w:style w:type="character" w:customStyle="1" w:styleId="72">
    <w:name w:val="UserStyle_34"/>
    <w:link w:val="22"/>
    <w:qFormat/>
    <w:uiPriority w:val="0"/>
    <w:rPr>
      <w:rFonts w:ascii="Arial" w:hAnsi="Arial" w:eastAsia="黑体"/>
      <w:b/>
      <w:kern w:val="2"/>
      <w:sz w:val="24"/>
      <w:szCs w:val="24"/>
      <w:lang w:val="en-US" w:eastAsia="zh-CN" w:bidi="ar-SA"/>
    </w:rPr>
  </w:style>
  <w:style w:type="character" w:customStyle="1" w:styleId="73">
    <w:name w:val="UserStyle_35"/>
    <w:link w:val="74"/>
    <w:qFormat/>
    <w:uiPriority w:val="0"/>
    <w:rPr>
      <w:rFonts w:eastAsia="宋体"/>
      <w:kern w:val="2"/>
      <w:sz w:val="32"/>
      <w:lang w:val="en-US" w:eastAsia="zh-CN" w:bidi="ar-SA"/>
    </w:rPr>
  </w:style>
  <w:style w:type="paragraph" w:customStyle="1" w:styleId="74">
    <w:name w:val="BodyTextIndent2"/>
    <w:basedOn w:val="1"/>
    <w:link w:val="73"/>
    <w:qFormat/>
    <w:uiPriority w:val="0"/>
    <w:pPr>
      <w:spacing w:line="320" w:lineRule="exact"/>
      <w:ind w:firstLine="630" w:firstLineChars="200"/>
      <w:jc w:val="both"/>
      <w:textAlignment w:val="baseline"/>
    </w:pPr>
    <w:rPr>
      <w:kern w:val="2"/>
      <w:sz w:val="32"/>
      <w:szCs w:val="20"/>
      <w:lang w:val="en-US" w:eastAsia="zh-CN" w:bidi="ar-SA"/>
    </w:rPr>
  </w:style>
  <w:style w:type="character" w:customStyle="1" w:styleId="75">
    <w:name w:val="UserStyle_36"/>
    <w:link w:val="76"/>
    <w:qFormat/>
    <w:uiPriority w:val="0"/>
    <w:rPr>
      <w:rFonts w:eastAsia="宋体" w:cs="Times New Roman"/>
      <w:b/>
      <w:bCs/>
      <w:kern w:val="2"/>
      <w:sz w:val="24"/>
      <w:szCs w:val="24"/>
      <w:lang w:val="en-US" w:eastAsia="zh-CN" w:bidi="ar-SA"/>
    </w:rPr>
  </w:style>
  <w:style w:type="paragraph" w:customStyle="1" w:styleId="76">
    <w:name w:val="BodyText3"/>
    <w:basedOn w:val="1"/>
    <w:link w:val="75"/>
    <w:qFormat/>
    <w:uiPriority w:val="0"/>
    <w:pPr>
      <w:spacing w:line="500" w:lineRule="exact"/>
      <w:ind w:firstLine="200" w:firstLineChars="200"/>
      <w:jc w:val="both"/>
      <w:textAlignment w:val="baseline"/>
    </w:pPr>
    <w:rPr>
      <w:rFonts w:cs="Times New Roman"/>
      <w:b/>
      <w:bCs/>
      <w:kern w:val="2"/>
      <w:sz w:val="24"/>
      <w:szCs w:val="24"/>
      <w:lang w:val="en-US" w:eastAsia="zh-CN" w:bidi="ar-SA"/>
    </w:rPr>
  </w:style>
  <w:style w:type="character" w:customStyle="1" w:styleId="77">
    <w:name w:val="UserStyle_37"/>
    <w:link w:val="6"/>
    <w:qFormat/>
    <w:uiPriority w:val="0"/>
    <w:rPr>
      <w:rFonts w:ascii="Times New Roman" w:hAnsi="Times New Roman"/>
      <w:kern w:val="2"/>
      <w:sz w:val="21"/>
      <w:szCs w:val="24"/>
    </w:rPr>
  </w:style>
  <w:style w:type="character" w:customStyle="1" w:styleId="78">
    <w:name w:val="UserStyle_38"/>
    <w:link w:val="18"/>
    <w:qFormat/>
    <w:uiPriority w:val="0"/>
    <w:rPr>
      <w:rFonts w:eastAsia="宋体" w:cs="Times New Roman"/>
      <w:b/>
      <w:bCs/>
      <w:kern w:val="2"/>
      <w:sz w:val="32"/>
      <w:szCs w:val="32"/>
      <w:lang w:val="en-US" w:eastAsia="zh-CN" w:bidi="ar-SA"/>
    </w:rPr>
  </w:style>
  <w:style w:type="character" w:customStyle="1" w:styleId="79">
    <w:name w:val="UserStyle_39"/>
    <w:qFormat/>
    <w:uiPriority w:val="0"/>
    <w:rPr>
      <w:rFonts w:ascii="Times New Roman" w:hAnsi="Times New Roman" w:eastAsia="宋体"/>
      <w:kern w:val="2"/>
      <w:sz w:val="21"/>
      <w:szCs w:val="20"/>
    </w:rPr>
  </w:style>
  <w:style w:type="character" w:customStyle="1" w:styleId="80">
    <w:name w:val="UserStyle_40"/>
    <w:qFormat/>
    <w:uiPriority w:val="0"/>
    <w:rPr>
      <w:rFonts w:eastAsia="宋体"/>
      <w:kern w:val="2"/>
      <w:sz w:val="24"/>
      <w:szCs w:val="24"/>
      <w:lang w:val="en-US" w:eastAsia="zh-CN" w:bidi="ar-SA"/>
    </w:rPr>
  </w:style>
  <w:style w:type="character" w:customStyle="1" w:styleId="81">
    <w:name w:val="UserStyle_41"/>
    <w:qFormat/>
    <w:uiPriority w:val="0"/>
    <w:rPr>
      <w:rFonts w:ascii="宋体" w:eastAsia="宋体"/>
      <w:szCs w:val="21"/>
    </w:rPr>
  </w:style>
  <w:style w:type="character" w:customStyle="1" w:styleId="82">
    <w:name w:val="UserStyle_42"/>
    <w:qFormat/>
    <w:uiPriority w:val="0"/>
    <w:rPr>
      <w:rFonts w:ascii="Calibri" w:hAnsi="Calibri" w:eastAsia="宋体" w:cs="Times New Roman"/>
      <w:b/>
      <w:bCs/>
      <w:kern w:val="2"/>
      <w:sz w:val="32"/>
      <w:szCs w:val="32"/>
      <w:lang w:val="en-US" w:eastAsia="zh-CN" w:bidi="ar-SA"/>
    </w:rPr>
  </w:style>
  <w:style w:type="character" w:customStyle="1" w:styleId="83">
    <w:name w:val="UserStyle_43"/>
    <w:basedOn w:val="26"/>
    <w:qFormat/>
    <w:uiPriority w:val="0"/>
  </w:style>
  <w:style w:type="character" w:customStyle="1" w:styleId="84">
    <w:name w:val="UserStyle_44"/>
    <w:link w:val="48"/>
    <w:qFormat/>
    <w:uiPriority w:val="0"/>
    <w:rPr>
      <w:rFonts w:ascii="Times New Roman" w:hAnsi="Times New Roman"/>
      <w:kern w:val="2"/>
      <w:sz w:val="21"/>
      <w:szCs w:val="24"/>
    </w:rPr>
  </w:style>
  <w:style w:type="character" w:customStyle="1" w:styleId="85">
    <w:name w:val="UserStyle_45"/>
    <w:qFormat/>
    <w:uiPriority w:val="0"/>
    <w:rPr>
      <w:rFonts w:ascii="宋体" w:eastAsia="宋体"/>
      <w:szCs w:val="21"/>
    </w:rPr>
  </w:style>
  <w:style w:type="character" w:customStyle="1" w:styleId="86">
    <w:name w:val="UserStyle_46"/>
    <w:qFormat/>
    <w:uiPriority w:val="0"/>
    <w:rPr>
      <w:rFonts w:ascii="Cambria" w:hAnsi="Cambria" w:eastAsia="宋体" w:cs="Times New Roman"/>
      <w:b/>
      <w:bCs/>
      <w:sz w:val="24"/>
      <w:szCs w:val="24"/>
    </w:rPr>
  </w:style>
  <w:style w:type="character" w:customStyle="1" w:styleId="87">
    <w:name w:val="UserStyle_47"/>
    <w:qFormat/>
    <w:uiPriority w:val="0"/>
    <w:rPr>
      <w:rFonts w:ascii="Cambria" w:hAnsi="Cambria" w:eastAsia="宋体"/>
      <w:sz w:val="21"/>
      <w:szCs w:val="21"/>
    </w:rPr>
  </w:style>
  <w:style w:type="character" w:customStyle="1" w:styleId="88">
    <w:name w:val="UserStyle_48"/>
    <w:link w:val="89"/>
    <w:qFormat/>
    <w:uiPriority w:val="0"/>
    <w:rPr>
      <w:rFonts w:ascii="宋体" w:hAnsi="Courier New" w:eastAsia="宋体"/>
      <w:szCs w:val="21"/>
    </w:rPr>
  </w:style>
  <w:style w:type="paragraph" w:customStyle="1" w:styleId="89">
    <w:name w:val="PlainText"/>
    <w:basedOn w:val="1"/>
    <w:link w:val="88"/>
    <w:qFormat/>
    <w:uiPriority w:val="0"/>
    <w:pPr>
      <w:spacing w:line="320" w:lineRule="exact"/>
      <w:ind w:firstLine="200" w:firstLineChars="200"/>
      <w:jc w:val="both"/>
      <w:textAlignment w:val="baseline"/>
    </w:pPr>
    <w:rPr>
      <w:rFonts w:ascii="宋体" w:hAnsi="Courier New"/>
      <w:kern w:val="0"/>
      <w:sz w:val="20"/>
      <w:szCs w:val="21"/>
      <w:lang w:bidi="ar-SA"/>
    </w:rPr>
  </w:style>
  <w:style w:type="character" w:customStyle="1" w:styleId="90">
    <w:name w:val="UserStyle_49"/>
    <w:link w:val="21"/>
    <w:qFormat/>
    <w:uiPriority w:val="0"/>
    <w:rPr>
      <w:rFonts w:eastAsia="宋体"/>
      <w:kern w:val="2"/>
      <w:sz w:val="21"/>
      <w:lang w:val="en-US" w:eastAsia="zh-CN" w:bidi="ar-SA"/>
    </w:rPr>
  </w:style>
  <w:style w:type="character" w:customStyle="1" w:styleId="91">
    <w:name w:val="UserStyle_50"/>
    <w:qFormat/>
    <w:uiPriority w:val="0"/>
    <w:rPr>
      <w:rFonts w:ascii="Times New Roman" w:hAnsi="Times New Roman" w:eastAsia="宋体"/>
      <w:kern w:val="2"/>
      <w:sz w:val="18"/>
      <w:szCs w:val="18"/>
    </w:rPr>
  </w:style>
  <w:style w:type="character" w:customStyle="1" w:styleId="92">
    <w:name w:val="UserStyle_51"/>
    <w:link w:val="24"/>
    <w:qFormat/>
    <w:uiPriority w:val="0"/>
    <w:rPr>
      <w:rFonts w:ascii="Arial" w:hAnsi="Arial" w:eastAsia="黑体"/>
      <w:kern w:val="2"/>
      <w:sz w:val="24"/>
      <w:szCs w:val="24"/>
      <w:lang w:val="en-US" w:eastAsia="zh-CN" w:bidi="ar-SA"/>
    </w:rPr>
  </w:style>
  <w:style w:type="character" w:customStyle="1" w:styleId="93">
    <w:name w:val="UserStyle_52"/>
    <w:qFormat/>
    <w:uiPriority w:val="0"/>
    <w:rPr>
      <w:rFonts w:ascii="宋体" w:eastAsia="宋体"/>
      <w:kern w:val="2"/>
      <w:sz w:val="24"/>
      <w:szCs w:val="21"/>
      <w:lang w:bidi="ar-SA"/>
    </w:rPr>
  </w:style>
  <w:style w:type="character" w:customStyle="1" w:styleId="94">
    <w:name w:val="UserStyle_53"/>
    <w:qFormat/>
    <w:uiPriority w:val="0"/>
    <w:rPr>
      <w:rFonts w:ascii="Calibri" w:hAnsi="Calibri" w:eastAsia="宋体" w:cs="Times New Roman"/>
      <w:b/>
      <w:bCs/>
      <w:sz w:val="24"/>
      <w:szCs w:val="24"/>
    </w:rPr>
  </w:style>
  <w:style w:type="paragraph" w:customStyle="1" w:styleId="95">
    <w:name w:val="ListNumber3"/>
    <w:basedOn w:val="1"/>
    <w:qFormat/>
    <w:uiPriority w:val="0"/>
    <w:pPr>
      <w:numPr>
        <w:ilvl w:val="0"/>
        <w:numId w:val="4"/>
      </w:numPr>
      <w:tabs>
        <w:tab w:val="left" w:pos="1200"/>
      </w:tabs>
      <w:spacing w:line="320" w:lineRule="exact"/>
      <w:ind w:firstLine="200" w:firstLineChars="200"/>
      <w:jc w:val="both"/>
      <w:textAlignment w:val="baseline"/>
    </w:pPr>
  </w:style>
  <w:style w:type="paragraph" w:customStyle="1" w:styleId="96">
    <w:name w:val="Caption"/>
    <w:basedOn w:val="1"/>
    <w:next w:val="1"/>
    <w:qFormat/>
    <w:uiPriority w:val="0"/>
    <w:pPr>
      <w:spacing w:before="152" w:after="160" w:line="320" w:lineRule="exact"/>
      <w:ind w:firstLine="200" w:firstLineChars="200"/>
      <w:jc w:val="both"/>
      <w:textAlignment w:val="baseline"/>
    </w:pPr>
    <w:rPr>
      <w:rFonts w:ascii="Arial" w:hAnsi="Arial" w:eastAsia="黑体"/>
      <w:kern w:val="2"/>
      <w:sz w:val="20"/>
      <w:szCs w:val="20"/>
      <w:lang w:val="en-US" w:eastAsia="zh-CN" w:bidi="ar-SA"/>
    </w:rPr>
  </w:style>
  <w:style w:type="paragraph" w:customStyle="1" w:styleId="97">
    <w:name w:val="TOC9"/>
    <w:basedOn w:val="1"/>
    <w:next w:val="1"/>
    <w:qFormat/>
    <w:uiPriority w:val="0"/>
    <w:pPr>
      <w:spacing w:line="320" w:lineRule="exact"/>
      <w:ind w:left="3360" w:leftChars="1600" w:firstLine="200" w:firstLineChars="200"/>
      <w:jc w:val="both"/>
      <w:textAlignment w:val="baseline"/>
    </w:pPr>
    <w:rPr>
      <w:rFonts w:ascii="Calibri" w:hAnsi="Calibri"/>
      <w:kern w:val="2"/>
      <w:sz w:val="21"/>
      <w:szCs w:val="22"/>
      <w:lang w:val="en-US" w:eastAsia="zh-CN" w:bidi="ar-SA"/>
    </w:rPr>
  </w:style>
  <w:style w:type="paragraph" w:customStyle="1" w:styleId="98">
    <w:name w:val="Index1"/>
    <w:basedOn w:val="1"/>
    <w:next w:val="1"/>
    <w:qFormat/>
    <w:uiPriority w:val="0"/>
    <w:pPr>
      <w:spacing w:line="400" w:lineRule="exact"/>
      <w:ind w:firstLine="420" w:firstLineChars="200"/>
      <w:jc w:val="both"/>
      <w:textAlignment w:val="baseline"/>
    </w:pPr>
    <w:rPr>
      <w:rFonts w:ascii="宋体" w:hAnsi="Courier New"/>
      <w:b/>
      <w:kern w:val="2"/>
      <w:sz w:val="21"/>
      <w:szCs w:val="20"/>
      <w:lang w:val="en-US" w:eastAsia="zh-CN" w:bidi="ar-SA"/>
    </w:rPr>
  </w:style>
  <w:style w:type="paragraph" w:customStyle="1" w:styleId="99">
    <w:name w:val="TOC5"/>
    <w:basedOn w:val="1"/>
    <w:next w:val="1"/>
    <w:qFormat/>
    <w:uiPriority w:val="0"/>
    <w:pPr>
      <w:spacing w:line="320" w:lineRule="exact"/>
      <w:ind w:left="1680" w:leftChars="800" w:firstLine="200" w:firstLineChars="200"/>
      <w:jc w:val="both"/>
      <w:textAlignment w:val="baseline"/>
    </w:pPr>
    <w:rPr>
      <w:rFonts w:ascii="Calibri" w:hAnsi="Calibri"/>
      <w:kern w:val="2"/>
      <w:sz w:val="21"/>
      <w:szCs w:val="22"/>
      <w:lang w:val="en-US" w:eastAsia="zh-CN" w:bidi="ar-SA"/>
    </w:rPr>
  </w:style>
  <w:style w:type="paragraph" w:customStyle="1" w:styleId="100">
    <w:name w:val="AnnotationSubject"/>
    <w:basedOn w:val="44"/>
    <w:next w:val="44"/>
    <w:qFormat/>
    <w:uiPriority w:val="0"/>
    <w:pPr>
      <w:spacing w:line="320" w:lineRule="exact"/>
      <w:ind w:firstLine="200" w:firstLineChars="200"/>
      <w:jc w:val="left"/>
      <w:textAlignment w:val="baseline"/>
    </w:pPr>
    <w:rPr>
      <w:rFonts w:cs="Times New Roman"/>
      <w:b/>
      <w:bCs/>
      <w:kern w:val="2"/>
      <w:sz w:val="21"/>
      <w:szCs w:val="24"/>
      <w:lang w:bidi="ar-SA"/>
    </w:rPr>
  </w:style>
  <w:style w:type="paragraph" w:customStyle="1" w:styleId="101">
    <w:name w:val="IndexHeading"/>
    <w:basedOn w:val="1"/>
    <w:next w:val="98"/>
    <w:qFormat/>
    <w:uiPriority w:val="0"/>
    <w:pPr>
      <w:spacing w:line="320" w:lineRule="exact"/>
      <w:ind w:firstLine="200" w:firstLineChars="200"/>
      <w:jc w:val="both"/>
      <w:textAlignment w:val="baseline"/>
    </w:pPr>
    <w:rPr>
      <w:kern w:val="2"/>
      <w:sz w:val="21"/>
      <w:szCs w:val="20"/>
      <w:lang w:val="en-US" w:eastAsia="zh-CN" w:bidi="ar-SA"/>
    </w:rPr>
  </w:style>
  <w:style w:type="paragraph" w:customStyle="1" w:styleId="102">
    <w:name w:val="TOC8"/>
    <w:basedOn w:val="1"/>
    <w:next w:val="1"/>
    <w:qFormat/>
    <w:uiPriority w:val="0"/>
    <w:pPr>
      <w:spacing w:line="320" w:lineRule="exact"/>
      <w:ind w:left="2940" w:leftChars="1400" w:firstLine="200" w:firstLineChars="200"/>
      <w:jc w:val="both"/>
      <w:textAlignment w:val="baseline"/>
    </w:pPr>
    <w:rPr>
      <w:rFonts w:ascii="Calibri" w:hAnsi="Calibri"/>
      <w:kern w:val="2"/>
      <w:sz w:val="21"/>
      <w:szCs w:val="22"/>
      <w:lang w:val="en-US" w:eastAsia="zh-CN" w:bidi="ar-SA"/>
    </w:rPr>
  </w:style>
  <w:style w:type="paragraph" w:customStyle="1" w:styleId="103">
    <w:name w:val="EndnoteText"/>
    <w:basedOn w:val="1"/>
    <w:qFormat/>
    <w:uiPriority w:val="0"/>
    <w:pPr>
      <w:snapToGrid w:val="0"/>
      <w:spacing w:line="320" w:lineRule="exact"/>
      <w:ind w:firstLine="200" w:firstLineChars="200"/>
      <w:jc w:val="left"/>
      <w:textAlignment w:val="baseline"/>
    </w:pPr>
  </w:style>
  <w:style w:type="paragraph" w:customStyle="1" w:styleId="104">
    <w:name w:val="TOC2"/>
    <w:basedOn w:val="1"/>
    <w:next w:val="1"/>
    <w:qFormat/>
    <w:uiPriority w:val="0"/>
    <w:pPr>
      <w:tabs>
        <w:tab w:val="right" w:leader="dot" w:pos="8450"/>
      </w:tabs>
      <w:spacing w:line="320" w:lineRule="exact"/>
      <w:ind w:left="420" w:leftChars="200" w:firstLine="200" w:firstLineChars="200"/>
      <w:jc w:val="both"/>
      <w:textAlignment w:val="baseline"/>
    </w:pPr>
  </w:style>
  <w:style w:type="paragraph" w:customStyle="1" w:styleId="105">
    <w:name w:val="FootnoteText"/>
    <w:basedOn w:val="1"/>
    <w:qFormat/>
    <w:uiPriority w:val="0"/>
    <w:pPr>
      <w:snapToGrid w:val="0"/>
      <w:spacing w:line="320" w:lineRule="exact"/>
      <w:ind w:firstLine="200" w:firstLineChars="200"/>
      <w:jc w:val="left"/>
      <w:textAlignment w:val="baseline"/>
    </w:pPr>
    <w:rPr>
      <w:kern w:val="2"/>
      <w:sz w:val="18"/>
      <w:szCs w:val="18"/>
      <w:lang w:val="en-US" w:eastAsia="zh-CN" w:bidi="ar-SA"/>
    </w:rPr>
  </w:style>
  <w:style w:type="paragraph" w:customStyle="1" w:styleId="106">
    <w:name w:val="Acetate"/>
    <w:basedOn w:val="1"/>
    <w:qFormat/>
    <w:uiPriority w:val="0"/>
    <w:pPr>
      <w:spacing w:line="320" w:lineRule="exact"/>
      <w:ind w:firstLine="200" w:firstLineChars="200"/>
      <w:jc w:val="both"/>
      <w:textAlignment w:val="baseline"/>
    </w:pPr>
    <w:rPr>
      <w:kern w:val="2"/>
      <w:sz w:val="18"/>
      <w:szCs w:val="18"/>
      <w:lang w:val="en-US" w:eastAsia="zh-CN" w:bidi="ar-SA"/>
    </w:rPr>
  </w:style>
  <w:style w:type="paragraph" w:customStyle="1" w:styleId="107">
    <w:name w:val="TOC3"/>
    <w:basedOn w:val="1"/>
    <w:next w:val="1"/>
    <w:qFormat/>
    <w:uiPriority w:val="0"/>
    <w:pPr>
      <w:spacing w:line="320" w:lineRule="exact"/>
      <w:ind w:left="840" w:leftChars="400" w:firstLine="200" w:firstLineChars="200"/>
      <w:jc w:val="both"/>
      <w:textAlignment w:val="baseline"/>
    </w:pPr>
    <w:rPr>
      <w:rFonts w:ascii="Calibri" w:hAnsi="Calibri"/>
      <w:kern w:val="2"/>
      <w:sz w:val="21"/>
      <w:szCs w:val="22"/>
      <w:lang w:val="en-US" w:eastAsia="zh-CN" w:bidi="ar-SA"/>
    </w:rPr>
  </w:style>
  <w:style w:type="paragraph" w:customStyle="1" w:styleId="108">
    <w:name w:val="List2"/>
    <w:basedOn w:val="1"/>
    <w:qFormat/>
    <w:uiPriority w:val="0"/>
    <w:pPr>
      <w:spacing w:line="320" w:lineRule="exact"/>
      <w:ind w:left="100" w:leftChars="200" w:hanging="200" w:hangingChars="200"/>
      <w:jc w:val="both"/>
      <w:textAlignment w:val="baseline"/>
    </w:pPr>
    <w:rPr>
      <w:kern w:val="2"/>
      <w:sz w:val="28"/>
      <w:szCs w:val="24"/>
      <w:lang w:val="en-US" w:eastAsia="zh-CN" w:bidi="ar-SA"/>
    </w:rPr>
  </w:style>
  <w:style w:type="paragraph" w:customStyle="1" w:styleId="109">
    <w:name w:val="NavPane"/>
    <w:basedOn w:val="1"/>
    <w:qFormat/>
    <w:uiPriority w:val="0"/>
    <w:pPr>
      <w:shd w:val="clear" w:color="auto" w:fill="000080"/>
      <w:spacing w:line="320" w:lineRule="exact"/>
      <w:ind w:firstLine="200" w:firstLineChars="200"/>
      <w:jc w:val="both"/>
      <w:textAlignment w:val="baseline"/>
    </w:pPr>
  </w:style>
  <w:style w:type="paragraph" w:customStyle="1" w:styleId="110">
    <w:name w:val="HtmlNormal"/>
    <w:basedOn w:val="1"/>
    <w:qFormat/>
    <w:uiPriority w:val="0"/>
    <w:pPr>
      <w:widowControl/>
      <w:spacing w:before="100" w:beforeAutospacing="1" w:after="100" w:afterAutospacing="1" w:line="320" w:lineRule="exact"/>
      <w:ind w:firstLine="200" w:firstLineChars="200"/>
      <w:jc w:val="left"/>
      <w:textAlignment w:val="baseline"/>
    </w:pPr>
    <w:rPr>
      <w:rFonts w:ascii="宋体" w:hAnsi="宋体"/>
      <w:kern w:val="0"/>
      <w:sz w:val="24"/>
      <w:szCs w:val="24"/>
      <w:lang w:val="en-US" w:eastAsia="zh-CN" w:bidi="ar-SA"/>
    </w:rPr>
  </w:style>
  <w:style w:type="paragraph" w:customStyle="1" w:styleId="111">
    <w:name w:val="TOC6"/>
    <w:basedOn w:val="1"/>
    <w:next w:val="1"/>
    <w:qFormat/>
    <w:uiPriority w:val="0"/>
    <w:pPr>
      <w:spacing w:line="320" w:lineRule="exact"/>
      <w:ind w:left="2100" w:leftChars="1000" w:firstLine="200" w:firstLineChars="200"/>
      <w:jc w:val="both"/>
      <w:textAlignment w:val="baseline"/>
    </w:pPr>
    <w:rPr>
      <w:rFonts w:ascii="Calibri" w:hAnsi="Calibri"/>
      <w:kern w:val="2"/>
      <w:sz w:val="21"/>
      <w:szCs w:val="22"/>
      <w:lang w:val="en-US" w:eastAsia="zh-CN" w:bidi="ar-SA"/>
    </w:rPr>
  </w:style>
  <w:style w:type="paragraph" w:customStyle="1" w:styleId="112">
    <w:name w:val="TOC1"/>
    <w:basedOn w:val="1"/>
    <w:next w:val="1"/>
    <w:qFormat/>
    <w:uiPriority w:val="0"/>
    <w:pPr>
      <w:spacing w:line="320" w:lineRule="exact"/>
      <w:ind w:firstLine="200" w:firstLineChars="200"/>
      <w:jc w:val="both"/>
      <w:textAlignment w:val="baseline"/>
    </w:pPr>
  </w:style>
  <w:style w:type="paragraph" w:customStyle="1" w:styleId="113">
    <w:name w:val="TOC4"/>
    <w:basedOn w:val="1"/>
    <w:next w:val="1"/>
    <w:qFormat/>
    <w:uiPriority w:val="0"/>
    <w:pPr>
      <w:spacing w:line="320" w:lineRule="exact"/>
      <w:ind w:left="1260" w:leftChars="600" w:firstLine="200" w:firstLineChars="200"/>
      <w:jc w:val="both"/>
      <w:textAlignment w:val="baseline"/>
    </w:pPr>
    <w:rPr>
      <w:rFonts w:ascii="Calibri" w:hAnsi="Calibri"/>
      <w:kern w:val="2"/>
      <w:sz w:val="21"/>
      <w:szCs w:val="22"/>
      <w:lang w:val="en-US" w:eastAsia="zh-CN" w:bidi="ar-SA"/>
    </w:rPr>
  </w:style>
  <w:style w:type="paragraph" w:customStyle="1" w:styleId="114">
    <w:name w:val="List3"/>
    <w:basedOn w:val="1"/>
    <w:qFormat/>
    <w:uiPriority w:val="0"/>
    <w:pPr>
      <w:spacing w:line="320" w:lineRule="exact"/>
      <w:ind w:left="100" w:leftChars="400" w:hanging="200" w:hangingChars="200"/>
      <w:jc w:val="both"/>
      <w:textAlignment w:val="baseline"/>
    </w:pPr>
  </w:style>
  <w:style w:type="paragraph" w:customStyle="1" w:styleId="115">
    <w:name w:val="ListNumber"/>
    <w:basedOn w:val="1"/>
    <w:qFormat/>
    <w:uiPriority w:val="0"/>
    <w:pPr>
      <w:widowControl/>
      <w:tabs>
        <w:tab w:val="left" w:pos="454"/>
        <w:tab w:val="left" w:pos="720"/>
        <w:tab w:val="left" w:pos="840"/>
      </w:tabs>
      <w:spacing w:line="320" w:lineRule="exact"/>
      <w:ind w:left="454" w:hanging="284" w:firstLineChars="200"/>
      <w:jc w:val="left"/>
      <w:textAlignment w:val="baseline"/>
    </w:pPr>
    <w:rPr>
      <w:kern w:val="0"/>
      <w:sz w:val="24"/>
      <w:szCs w:val="20"/>
      <w:lang w:val="en-US" w:eastAsia="zh-CN" w:bidi="ar-SA"/>
    </w:rPr>
  </w:style>
  <w:style w:type="paragraph" w:customStyle="1" w:styleId="116">
    <w:name w:val="TOC7"/>
    <w:basedOn w:val="1"/>
    <w:next w:val="1"/>
    <w:qFormat/>
    <w:uiPriority w:val="0"/>
    <w:pPr>
      <w:spacing w:line="320" w:lineRule="exact"/>
      <w:ind w:left="2520" w:leftChars="1200" w:firstLine="200" w:firstLineChars="200"/>
      <w:jc w:val="both"/>
      <w:textAlignment w:val="baseline"/>
    </w:pPr>
    <w:rPr>
      <w:rFonts w:ascii="Calibri" w:hAnsi="Calibri"/>
      <w:kern w:val="2"/>
      <w:sz w:val="21"/>
      <w:szCs w:val="22"/>
      <w:lang w:val="en-US" w:eastAsia="zh-CN" w:bidi="ar-SA"/>
    </w:rPr>
  </w:style>
  <w:style w:type="paragraph" w:customStyle="1" w:styleId="117">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200" w:firstLineChars="200"/>
      <w:jc w:val="left"/>
      <w:textAlignment w:val="baseline"/>
    </w:pPr>
    <w:rPr>
      <w:rFonts w:ascii="宋体" w:hAnsi="宋体"/>
      <w:kern w:val="0"/>
      <w:sz w:val="24"/>
      <w:szCs w:val="24"/>
      <w:lang w:val="en-US" w:eastAsia="zh-CN" w:bidi="ar-SA"/>
    </w:rPr>
  </w:style>
  <w:style w:type="paragraph" w:customStyle="1" w:styleId="118">
    <w:name w:val="UserStyle_54"/>
    <w:basedOn w:val="1"/>
    <w:qFormat/>
    <w:uiPriority w:val="0"/>
    <w:pPr>
      <w:spacing w:before="25" w:after="25" w:line="320" w:lineRule="exact"/>
      <w:ind w:firstLine="200" w:firstLineChars="200"/>
      <w:jc w:val="left"/>
      <w:textAlignment w:val="baseline"/>
    </w:pPr>
    <w:rPr>
      <w:rFonts w:cs="Times New Roman"/>
      <w:bCs/>
      <w:spacing w:val="10"/>
      <w:kern w:val="0"/>
      <w:sz w:val="24"/>
      <w:szCs w:val="20"/>
      <w:lang w:val="en-US" w:eastAsia="zh-CN" w:bidi="ar-SA"/>
    </w:rPr>
  </w:style>
  <w:style w:type="paragraph" w:customStyle="1" w:styleId="119">
    <w:name w:val="UserStyle_55"/>
    <w:qFormat/>
    <w:uiPriority w:val="0"/>
    <w:pPr>
      <w:spacing w:line="320" w:lineRule="exact"/>
      <w:ind w:firstLine="200" w:firstLineChars="200"/>
      <w:textAlignment w:val="baseline"/>
    </w:pPr>
    <w:rPr>
      <w:rFonts w:ascii="Times New Roman" w:hAnsi="Times New Roman" w:eastAsia="宋体" w:cstheme="minorBidi"/>
      <w:color w:val="000000"/>
      <w:sz w:val="24"/>
      <w:szCs w:val="24"/>
      <w:lang w:val="en-US" w:eastAsia="zh-CN" w:bidi="ar-SA"/>
    </w:rPr>
  </w:style>
  <w:style w:type="paragraph" w:customStyle="1" w:styleId="120">
    <w:name w:val="UserStyle_56"/>
    <w:basedOn w:val="1"/>
    <w:qFormat/>
    <w:uiPriority w:val="0"/>
    <w:pPr>
      <w:widowControl/>
      <w:spacing w:before="100" w:beforeAutospacing="1" w:after="100" w:afterAutospacing="1" w:line="240" w:lineRule="auto"/>
      <w:ind w:firstLineChars="0"/>
      <w:jc w:val="left"/>
      <w:textAlignment w:val="baseline"/>
    </w:pPr>
    <w:rPr>
      <w:rFonts w:ascii="宋体" w:hAnsi="宋体"/>
      <w:color w:val="FF0000"/>
      <w:kern w:val="0"/>
      <w:sz w:val="24"/>
      <w:szCs w:val="24"/>
      <w:lang w:val="en-US" w:eastAsia="zh-CN" w:bidi="ar-SA"/>
    </w:rPr>
  </w:style>
  <w:style w:type="paragraph" w:customStyle="1" w:styleId="121">
    <w:name w:val="UserStyle_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olor w:val="000000"/>
      <w:kern w:val="0"/>
      <w:sz w:val="21"/>
      <w:szCs w:val="21"/>
      <w:lang w:val="en-US" w:eastAsia="zh-CN" w:bidi="ar-SA"/>
    </w:rPr>
  </w:style>
  <w:style w:type="paragraph" w:customStyle="1" w:styleId="122">
    <w:name w:val="UserStyle_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right"/>
      <w:textAlignment w:val="baseline"/>
    </w:pPr>
    <w:rPr>
      <w:rFonts w:ascii="宋体" w:hAnsi="宋体"/>
      <w:color w:val="000000"/>
      <w:kern w:val="0"/>
      <w:sz w:val="20"/>
      <w:szCs w:val="20"/>
      <w:lang w:val="en-US" w:eastAsia="zh-CN" w:bidi="ar-SA"/>
    </w:rPr>
  </w:style>
  <w:style w:type="paragraph" w:customStyle="1" w:styleId="123">
    <w:name w:val="UserStyle_59"/>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18"/>
      <w:szCs w:val="18"/>
      <w:lang w:val="en-US" w:eastAsia="zh-CN" w:bidi="ar-SA"/>
    </w:rPr>
  </w:style>
  <w:style w:type="paragraph" w:customStyle="1" w:styleId="124">
    <w:name w:val="UserStyle_60"/>
    <w:basedOn w:val="1"/>
    <w:qFormat/>
    <w:uiPriority w:val="0"/>
    <w:pPr>
      <w:spacing w:line="400" w:lineRule="exact"/>
      <w:ind w:firstLine="200" w:firstLineChars="200"/>
      <w:jc w:val="both"/>
      <w:textAlignment w:val="baseline"/>
    </w:pPr>
    <w:rPr>
      <w:kern w:val="2"/>
      <w:sz w:val="24"/>
      <w:szCs w:val="24"/>
      <w:lang w:val="en-US" w:eastAsia="zh-CN" w:bidi="ar-SA"/>
    </w:rPr>
  </w:style>
  <w:style w:type="paragraph" w:customStyle="1" w:styleId="125">
    <w:name w:val="UserStyle_61"/>
    <w:basedOn w:val="1"/>
    <w:qFormat/>
    <w:uiPriority w:val="0"/>
    <w:pPr>
      <w:spacing w:line="240" w:lineRule="auto"/>
      <w:ind w:firstLine="420" w:firstLineChars="200"/>
      <w:jc w:val="both"/>
      <w:textAlignment w:val="baseline"/>
    </w:pPr>
  </w:style>
  <w:style w:type="paragraph" w:customStyle="1" w:styleId="126">
    <w:name w:val="UserStyle_62"/>
    <w:basedOn w:val="1"/>
    <w:qFormat/>
    <w:uiPriority w:val="0"/>
    <w:pPr>
      <w:spacing w:line="320" w:lineRule="exact"/>
      <w:ind w:firstLine="200" w:firstLineChars="200"/>
      <w:jc w:val="both"/>
      <w:textAlignment w:val="baseline"/>
    </w:pPr>
    <w:rPr>
      <w:rFonts w:ascii="宋体" w:hAnsi="宋体"/>
      <w:b/>
      <w:kern w:val="2"/>
      <w:sz w:val="28"/>
      <w:szCs w:val="28"/>
      <w:lang w:val="en-US" w:eastAsia="zh-CN" w:bidi="ar-SA"/>
    </w:rPr>
  </w:style>
  <w:style w:type="paragraph" w:customStyle="1" w:styleId="127">
    <w:name w:val="UserStyle_63"/>
    <w:basedOn w:val="1"/>
    <w:qFormat/>
    <w:uiPriority w:val="0"/>
    <w:pPr>
      <w:keepNext/>
      <w:spacing w:before="60" w:after="60" w:line="300" w:lineRule="auto"/>
      <w:ind w:firstLine="200" w:firstLineChars="200"/>
      <w:jc w:val="center"/>
      <w:textAlignment w:val="center"/>
    </w:pPr>
    <w:rPr>
      <w:spacing w:val="20"/>
      <w:kern w:val="0"/>
      <w:sz w:val="24"/>
      <w:szCs w:val="20"/>
      <w:lang w:val="en-US" w:eastAsia="zh-CN" w:bidi="ar-SA"/>
    </w:rPr>
  </w:style>
  <w:style w:type="paragraph" w:customStyle="1" w:styleId="128">
    <w:name w:val="UserStyle_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both"/>
      <w:textAlignment w:val="baseline"/>
    </w:pPr>
    <w:rPr>
      <w:rFonts w:ascii="宋体" w:hAnsi="宋体"/>
      <w:kern w:val="0"/>
      <w:sz w:val="21"/>
      <w:szCs w:val="21"/>
      <w:lang w:val="en-US" w:eastAsia="zh-CN" w:bidi="ar-SA"/>
    </w:rPr>
  </w:style>
  <w:style w:type="paragraph" w:customStyle="1" w:styleId="129">
    <w:name w:val="UserStyle_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20"/>
      <w:szCs w:val="20"/>
      <w:lang w:val="en-US" w:eastAsia="zh-CN" w:bidi="ar-SA"/>
    </w:rPr>
  </w:style>
  <w:style w:type="paragraph" w:customStyle="1" w:styleId="130">
    <w:name w:val="UserStyle_66"/>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31">
    <w:name w:val="UserStyle_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20"/>
      <w:szCs w:val="20"/>
      <w:lang w:val="en-US" w:eastAsia="zh-CN" w:bidi="ar-SA"/>
    </w:rPr>
  </w:style>
  <w:style w:type="paragraph" w:customStyle="1" w:styleId="132">
    <w:name w:val="UserStyle_68"/>
    <w:basedOn w:val="1"/>
    <w:qFormat/>
    <w:uiPriority w:val="0"/>
    <w:pPr>
      <w:widowControl/>
      <w:spacing w:after="160" w:line="240" w:lineRule="exact"/>
      <w:ind w:firstLine="200" w:firstLineChars="200"/>
      <w:jc w:val="left"/>
      <w:textAlignment w:val="baseline"/>
    </w:pPr>
    <w:rPr>
      <w:rFonts w:ascii="Verdana" w:hAnsi="Verdana"/>
      <w:kern w:val="0"/>
      <w:sz w:val="21"/>
      <w:szCs w:val="20"/>
      <w:lang w:val="en-US" w:eastAsia="en-US" w:bidi="ar-SA"/>
    </w:rPr>
  </w:style>
  <w:style w:type="paragraph" w:customStyle="1" w:styleId="133">
    <w:name w:val="UserStyle_69"/>
    <w:basedOn w:val="1"/>
    <w:qFormat/>
    <w:uiPriority w:val="0"/>
    <w:pPr>
      <w:widowControl/>
      <w:spacing w:before="100" w:beforeAutospacing="1" w:after="100" w:afterAutospacing="1" w:line="320" w:lineRule="exact"/>
      <w:ind w:firstLine="200" w:firstLineChars="200"/>
      <w:jc w:val="left"/>
      <w:textAlignment w:val="baseline"/>
    </w:pPr>
    <w:rPr>
      <w:rFonts w:ascii="宋体" w:hAnsi="宋体"/>
      <w:kern w:val="0"/>
      <w:sz w:val="24"/>
      <w:szCs w:val="20"/>
      <w:lang w:val="en-US" w:eastAsia="zh-CN" w:bidi="ar-SA"/>
    </w:rPr>
  </w:style>
  <w:style w:type="paragraph" w:customStyle="1" w:styleId="134">
    <w:name w:val="UserStyle_70"/>
    <w:basedOn w:val="1"/>
    <w:qFormat/>
    <w:uiPriority w:val="0"/>
    <w:pPr>
      <w:widowControl/>
      <w:pBdr>
        <w:left w:val="single" w:color="000000" w:sz="8" w:space="0"/>
        <w:bottom w:val="single" w:color="000000" w:sz="4" w:space="0"/>
        <w:right w:val="single" w:color="000000" w:sz="4" w:space="0"/>
      </w:pBdr>
      <w:spacing w:before="100" w:beforeAutospacing="1" w:after="100" w:afterAutospacing="1" w:line="320" w:lineRule="exact"/>
      <w:ind w:firstLine="200" w:firstLineChars="200"/>
      <w:jc w:val="center"/>
      <w:textAlignment w:val="center"/>
    </w:pPr>
    <w:rPr>
      <w:rFonts w:ascii="宋体" w:hAnsi="宋体"/>
      <w:kern w:val="0"/>
      <w:sz w:val="21"/>
      <w:szCs w:val="21"/>
      <w:lang w:val="en-US" w:eastAsia="zh-CN" w:bidi="ar-SA"/>
    </w:rPr>
  </w:style>
  <w:style w:type="paragraph" w:customStyle="1" w:styleId="135">
    <w:name w:val="179"/>
    <w:basedOn w:val="1"/>
    <w:qFormat/>
    <w:uiPriority w:val="0"/>
    <w:pPr>
      <w:spacing w:line="320" w:lineRule="exact"/>
      <w:ind w:firstLine="420" w:firstLineChars="200"/>
      <w:jc w:val="both"/>
      <w:textAlignment w:val="baseline"/>
    </w:pPr>
  </w:style>
  <w:style w:type="paragraph" w:customStyle="1" w:styleId="136">
    <w:name w:val="UserStyle_71"/>
    <w:basedOn w:val="1"/>
    <w:qFormat/>
    <w:uiPriority w:val="0"/>
    <w:pPr>
      <w:spacing w:line="360" w:lineRule="auto"/>
      <w:ind w:firstLine="200" w:firstLineChars="200"/>
      <w:jc w:val="both"/>
      <w:textAlignment w:val="baseline"/>
    </w:pPr>
  </w:style>
  <w:style w:type="paragraph" w:customStyle="1" w:styleId="137">
    <w:name w:val="UserStyle_72"/>
    <w:basedOn w:val="1"/>
    <w:qFormat/>
    <w:uiPriority w:val="0"/>
    <w:pPr>
      <w:widowControl/>
      <w:pBdr>
        <w:bottom w:val="single" w:color="000000" w:sz="4" w:space="0"/>
        <w:right w:val="single" w:color="000000" w:sz="4" w:space="0"/>
      </w:pBdr>
      <w:spacing w:before="100" w:beforeAutospacing="1" w:after="100" w:afterAutospacing="1" w:line="320" w:lineRule="exact"/>
      <w:ind w:firstLine="200" w:firstLineChars="200"/>
      <w:jc w:val="center"/>
      <w:textAlignment w:val="baseline"/>
    </w:pPr>
    <w:rPr>
      <w:rFonts w:ascii="宋体" w:hAnsi="宋体"/>
      <w:kern w:val="0"/>
      <w:sz w:val="21"/>
      <w:szCs w:val="21"/>
      <w:lang w:val="en-US" w:eastAsia="zh-CN" w:bidi="ar-SA"/>
    </w:rPr>
  </w:style>
  <w:style w:type="paragraph" w:customStyle="1" w:styleId="138">
    <w:name w:val="UserStyle_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139">
    <w:name w:val="UserStyle_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40">
    <w:name w:val="UserStyle_75"/>
    <w:qFormat/>
    <w:uiPriority w:val="0"/>
    <w:pPr>
      <w:widowControl/>
      <w:spacing w:line="320" w:lineRule="exact"/>
      <w:ind w:firstLine="200" w:firstLineChars="200"/>
      <w:textAlignment w:val="baseline"/>
    </w:pPr>
    <w:rPr>
      <w:rFonts w:ascii="Times New Roman" w:hAnsi="Times New Roman" w:eastAsia="宋体" w:cstheme="minorBidi"/>
      <w:kern w:val="2"/>
      <w:sz w:val="21"/>
      <w:szCs w:val="24"/>
      <w:lang w:val="en-US" w:eastAsia="zh-CN" w:bidi="ar-SA"/>
    </w:rPr>
  </w:style>
  <w:style w:type="paragraph" w:customStyle="1" w:styleId="141">
    <w:name w:val="UserStyle_76"/>
    <w:basedOn w:val="1"/>
    <w:qFormat/>
    <w:uiPriority w:val="0"/>
    <w:pPr>
      <w:widowControl/>
      <w:spacing w:after="200" w:line="276" w:lineRule="auto"/>
      <w:ind w:left="720" w:firstLine="200" w:firstLineChars="200"/>
      <w:jc w:val="left"/>
      <w:textAlignment w:val="baseline"/>
    </w:pPr>
    <w:rPr>
      <w:rFonts w:ascii="Calibri" w:hAnsi="Calibri"/>
      <w:kern w:val="0"/>
      <w:sz w:val="22"/>
      <w:szCs w:val="22"/>
      <w:lang w:val="en-US" w:eastAsia="zh-CN" w:bidi="ar-SA"/>
    </w:rPr>
  </w:style>
  <w:style w:type="paragraph" w:customStyle="1" w:styleId="142">
    <w:name w:val="UserStyle_77"/>
    <w:basedOn w:val="1"/>
    <w:qFormat/>
    <w:uiPriority w:val="0"/>
    <w:pPr>
      <w:widowControl/>
      <w:spacing w:before="100" w:beforeAutospacing="1" w:after="100" w:afterAutospacing="1" w:line="320" w:lineRule="exact"/>
      <w:ind w:firstLine="200" w:firstLineChars="200"/>
      <w:jc w:val="left"/>
      <w:textAlignment w:val="baseline"/>
    </w:pPr>
    <w:rPr>
      <w:rFonts w:ascii="Arial Unicode MS" w:hAnsi="Arial Unicode MS" w:eastAsia="Arial Unicode MS"/>
      <w:kern w:val="0"/>
      <w:sz w:val="20"/>
      <w:szCs w:val="20"/>
      <w:lang w:val="en-US" w:eastAsia="zh-CN" w:bidi="ar-SA"/>
    </w:rPr>
  </w:style>
  <w:style w:type="paragraph" w:customStyle="1" w:styleId="143">
    <w:name w:val="UserStyle_78"/>
    <w:basedOn w:val="1"/>
    <w:next w:val="96"/>
    <w:qFormat/>
    <w:uiPriority w:val="0"/>
    <w:pPr>
      <w:spacing w:line="320" w:lineRule="exact"/>
      <w:ind w:left="-132" w:leftChars="-64" w:right="-105" w:rightChars="-50" w:hanging="2" w:firstLineChars="200"/>
      <w:jc w:val="center"/>
      <w:textAlignment w:val="baseline"/>
    </w:pPr>
    <w:rPr>
      <w:b/>
      <w:color w:val="FF0000"/>
      <w:kern w:val="2"/>
      <w:sz w:val="21"/>
      <w:szCs w:val="21"/>
      <w:lang w:val="en-GB" w:eastAsia="zh-CN" w:bidi="ar-SA"/>
    </w:rPr>
  </w:style>
  <w:style w:type="paragraph" w:customStyle="1" w:styleId="144">
    <w:name w:val="UserStyle_79"/>
    <w:qFormat/>
    <w:uiPriority w:val="0"/>
    <w:pPr>
      <w:spacing w:line="320" w:lineRule="exact"/>
      <w:ind w:firstLine="200" w:firstLineChars="200"/>
      <w:textAlignment w:val="baseline"/>
    </w:pPr>
    <w:rPr>
      <w:rFonts w:ascii="宋体" w:hAnsi="宋体" w:eastAsia="宋体" w:cstheme="minorBidi"/>
      <w:sz w:val="24"/>
      <w:szCs w:val="24"/>
      <w:lang w:val="en-US" w:eastAsia="zh-CN" w:bidi="ar-SA"/>
    </w:rPr>
  </w:style>
  <w:style w:type="paragraph" w:customStyle="1" w:styleId="145">
    <w:name w:val="UserStyle_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1"/>
      <w:szCs w:val="21"/>
      <w:lang w:val="en-US" w:eastAsia="zh-CN" w:bidi="ar-SA"/>
    </w:rPr>
  </w:style>
  <w:style w:type="paragraph" w:customStyle="1" w:styleId="146">
    <w:name w:val="UserStyle_81"/>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both"/>
      <w:textAlignment w:val="baseline"/>
    </w:pPr>
    <w:rPr>
      <w:rFonts w:ascii="宋体" w:hAnsi="宋体"/>
      <w:kern w:val="0"/>
      <w:sz w:val="20"/>
      <w:szCs w:val="20"/>
      <w:lang w:val="en-US" w:eastAsia="zh-CN" w:bidi="ar-SA"/>
    </w:rPr>
  </w:style>
  <w:style w:type="paragraph" w:customStyle="1" w:styleId="147">
    <w:name w:val="UserStyle_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right"/>
      <w:textAlignment w:val="baseline"/>
    </w:pPr>
    <w:rPr>
      <w:rFonts w:ascii="宋体" w:hAnsi="宋体"/>
      <w:kern w:val="0"/>
      <w:sz w:val="20"/>
      <w:szCs w:val="20"/>
      <w:lang w:val="en-US" w:eastAsia="zh-CN" w:bidi="ar-SA"/>
    </w:rPr>
  </w:style>
  <w:style w:type="paragraph" w:customStyle="1" w:styleId="148">
    <w:name w:val="UserStyle_83"/>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149">
    <w:name w:val="UserStyle_84"/>
    <w:basedOn w:val="1"/>
    <w:qFormat/>
    <w:uiPriority w:val="0"/>
    <w:pPr>
      <w:spacing w:line="320" w:lineRule="exact"/>
      <w:ind w:firstLine="200" w:firstLineChars="200"/>
      <w:jc w:val="both"/>
      <w:textAlignment w:val="baseline"/>
    </w:pPr>
    <w:rPr>
      <w:rFonts w:ascii="Tahoma" w:hAnsi="Tahoma"/>
      <w:kern w:val="2"/>
      <w:sz w:val="24"/>
      <w:szCs w:val="20"/>
      <w:lang w:val="en-US" w:eastAsia="zh-CN" w:bidi="ar-SA"/>
    </w:rPr>
  </w:style>
  <w:style w:type="paragraph" w:customStyle="1" w:styleId="150">
    <w:name w:val="UserStyle_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right"/>
      <w:textAlignment w:val="baseline"/>
    </w:pPr>
    <w:rPr>
      <w:rFonts w:ascii="宋体" w:hAnsi="宋体"/>
      <w:color w:val="000000"/>
      <w:kern w:val="0"/>
      <w:sz w:val="18"/>
      <w:szCs w:val="18"/>
      <w:lang w:val="en-US" w:eastAsia="zh-CN" w:bidi="ar-SA"/>
    </w:rPr>
  </w:style>
  <w:style w:type="paragraph" w:customStyle="1" w:styleId="151">
    <w:name w:val="UserStyle_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kern w:val="0"/>
      <w:sz w:val="20"/>
      <w:szCs w:val="20"/>
      <w:lang w:val="en-US" w:eastAsia="zh-CN" w:bidi="ar-SA"/>
    </w:rPr>
  </w:style>
  <w:style w:type="paragraph" w:customStyle="1" w:styleId="152">
    <w:name w:val="UserStyle_87"/>
    <w:basedOn w:val="1"/>
    <w:qFormat/>
    <w:uiPriority w:val="0"/>
    <w:pPr>
      <w:spacing w:line="320" w:lineRule="exact"/>
      <w:ind w:firstLine="200" w:firstLineChars="200"/>
      <w:jc w:val="both"/>
      <w:textAlignment w:val="baseline"/>
    </w:pPr>
    <w:rPr>
      <w:rFonts w:ascii="Tahoma" w:hAnsi="Tahoma"/>
      <w:kern w:val="2"/>
      <w:sz w:val="24"/>
      <w:szCs w:val="20"/>
      <w:lang w:val="en-US" w:eastAsia="zh-CN" w:bidi="ar-SA"/>
    </w:rPr>
  </w:style>
  <w:style w:type="paragraph" w:customStyle="1" w:styleId="153">
    <w:name w:val="178"/>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154">
    <w:name w:val="UserStyle_88"/>
    <w:basedOn w:val="16"/>
    <w:next w:val="1"/>
    <w:qFormat/>
    <w:uiPriority w:val="0"/>
    <w:pPr>
      <w:keepNext/>
      <w:keepLines/>
      <w:widowControl/>
      <w:numPr>
        <w:ilvl w:val="0"/>
        <w:numId w:val="5"/>
      </w:numPr>
      <w:tabs>
        <w:tab w:val="left" w:pos="420"/>
      </w:tabs>
      <w:spacing w:before="480" w:after="0" w:line="276" w:lineRule="auto"/>
      <w:ind w:firstLine="200" w:firstLineChars="200"/>
      <w:jc w:val="left"/>
      <w:textAlignment w:val="baseline"/>
    </w:pPr>
    <w:rPr>
      <w:rFonts w:ascii="Cambria" w:hAnsi="Cambria" w:cs="Times New Roman"/>
      <w:color w:val="365F91"/>
      <w:kern w:val="0"/>
      <w:sz w:val="28"/>
      <w:szCs w:val="28"/>
      <w:lang w:val="en-US" w:eastAsia="zh-CN" w:bidi="ar-SA"/>
    </w:rPr>
  </w:style>
  <w:style w:type="paragraph" w:customStyle="1" w:styleId="155">
    <w:name w:val="UserStyle_89"/>
    <w:basedOn w:val="1"/>
    <w:qFormat/>
    <w:uiPriority w:val="0"/>
    <w:pPr>
      <w:spacing w:line="320" w:lineRule="exact"/>
      <w:ind w:firstLine="200" w:firstLineChars="200"/>
      <w:jc w:val="center"/>
      <w:textAlignment w:val="baseline"/>
    </w:pPr>
    <w:rPr>
      <w:rFonts w:ascii="宋体" w:hAnsi="宋体"/>
      <w:b/>
      <w:kern w:val="2"/>
      <w:sz w:val="28"/>
      <w:szCs w:val="28"/>
      <w:lang w:val="en-US" w:eastAsia="zh-CN" w:bidi="ar-SA"/>
    </w:rPr>
  </w:style>
  <w:style w:type="paragraph" w:customStyle="1" w:styleId="156">
    <w:name w:val="UserStyle_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57">
    <w:name w:val="UserStyle_91"/>
    <w:basedOn w:val="1"/>
    <w:qFormat/>
    <w:uiPriority w:val="0"/>
    <w:pPr>
      <w:widowControl/>
      <w:spacing w:before="100" w:beforeAutospacing="1" w:after="100" w:afterAutospacing="1" w:line="330" w:lineRule="atLeast"/>
      <w:ind w:left="360" w:firstLine="200" w:firstLineChars="200"/>
      <w:jc w:val="left"/>
      <w:textAlignment w:val="baseline"/>
    </w:pPr>
    <w:rPr>
      <w:rFonts w:ascii="ˎ̥" w:hAnsi="ˎ̥"/>
      <w:color w:val="51585D"/>
      <w:kern w:val="0"/>
      <w:sz w:val="20"/>
      <w:szCs w:val="18"/>
      <w:lang w:val="en-US" w:eastAsia="zh-CN" w:bidi="ar-SA"/>
    </w:rPr>
  </w:style>
  <w:style w:type="paragraph" w:customStyle="1" w:styleId="158">
    <w:name w:val="UserStyle_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center"/>
      <w:textAlignment w:val="baseline"/>
    </w:pPr>
    <w:rPr>
      <w:rFonts w:ascii="宋体" w:hAnsi="宋体"/>
      <w:color w:val="000000"/>
      <w:kern w:val="0"/>
      <w:sz w:val="20"/>
      <w:szCs w:val="20"/>
      <w:lang w:val="en-US" w:eastAsia="zh-CN" w:bidi="ar-SA"/>
    </w:rPr>
  </w:style>
  <w:style w:type="paragraph" w:customStyle="1" w:styleId="159">
    <w:name w:val="UserStyle_93"/>
    <w:basedOn w:val="1"/>
    <w:qFormat/>
    <w:uiPriority w:val="0"/>
    <w:pPr>
      <w:spacing w:line="320" w:lineRule="exact"/>
      <w:ind w:firstLine="200" w:firstLineChars="200"/>
      <w:jc w:val="both"/>
      <w:textAlignment w:val="baseline"/>
    </w:pPr>
    <w:rPr>
      <w:rFonts w:ascii="Tahoma" w:hAnsi="Tahoma"/>
      <w:kern w:val="2"/>
      <w:sz w:val="24"/>
      <w:szCs w:val="20"/>
      <w:lang w:val="en-US" w:eastAsia="zh-CN" w:bidi="ar-SA"/>
    </w:rPr>
  </w:style>
  <w:style w:type="paragraph" w:customStyle="1" w:styleId="160">
    <w:name w:val="UserStyle_94"/>
    <w:basedOn w:val="1"/>
    <w:qFormat/>
    <w:uiPriority w:val="0"/>
    <w:pPr>
      <w:spacing w:line="320" w:lineRule="exact"/>
      <w:ind w:firstLine="200" w:firstLineChars="200"/>
      <w:jc w:val="both"/>
      <w:textAlignment w:val="baseline"/>
    </w:pPr>
    <w:rPr>
      <w:kern w:val="2"/>
      <w:sz w:val="21"/>
      <w:szCs w:val="21"/>
      <w:lang w:val="en-US" w:eastAsia="zh-CN" w:bidi="ar-SA"/>
    </w:rPr>
  </w:style>
  <w:style w:type="paragraph" w:customStyle="1" w:styleId="161">
    <w:name w:val="UserStyle_95"/>
    <w:basedOn w:val="1"/>
    <w:qFormat/>
    <w:uiPriority w:val="0"/>
    <w:pPr>
      <w:widowControl/>
      <w:spacing w:before="480" w:after="60" w:line="320" w:lineRule="exact"/>
      <w:ind w:firstLine="200" w:firstLineChars="200"/>
      <w:jc w:val="center"/>
      <w:textAlignment w:val="baseline"/>
    </w:pPr>
    <w:rPr>
      <w:rFonts w:ascii="Trebuchet MS" w:hAnsi="Trebuchet MS"/>
      <w:b/>
      <w:color w:val="042D56"/>
      <w:kern w:val="0"/>
      <w:sz w:val="20"/>
      <w:szCs w:val="24"/>
      <w:lang w:val="en-AU" w:eastAsia="en-AU" w:bidi="ar-SA"/>
    </w:rPr>
  </w:style>
  <w:style w:type="paragraph" w:customStyle="1" w:styleId="162">
    <w:name w:val="UserStyle_96"/>
    <w:basedOn w:val="1"/>
    <w:qFormat/>
    <w:uiPriority w:val="0"/>
    <w:pPr>
      <w:spacing w:line="320" w:lineRule="exact"/>
      <w:ind w:firstLine="200" w:firstLineChars="200"/>
      <w:jc w:val="center"/>
      <w:textAlignment w:val="baseline"/>
    </w:pPr>
    <w:rPr>
      <w:rFonts w:ascii="宋体" w:hAnsi="宋体"/>
      <w:kern w:val="0"/>
      <w:sz w:val="24"/>
      <w:szCs w:val="20"/>
      <w:lang w:val="en-US" w:eastAsia="zh-CN" w:bidi="ar-SA"/>
    </w:rPr>
  </w:style>
  <w:style w:type="paragraph" w:customStyle="1" w:styleId="163">
    <w:name w:val="UserStyle_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kern w:val="0"/>
      <w:sz w:val="20"/>
      <w:szCs w:val="20"/>
      <w:lang w:val="en-US" w:eastAsia="zh-CN" w:bidi="ar-SA"/>
    </w:rPr>
  </w:style>
  <w:style w:type="paragraph" w:customStyle="1" w:styleId="164">
    <w:name w:val="UserStyle_98"/>
    <w:basedOn w:val="1"/>
    <w:qFormat/>
    <w:uiPriority w:val="0"/>
    <w:pPr>
      <w:widowControl/>
      <w:spacing w:after="160" w:line="240" w:lineRule="exact"/>
      <w:ind w:firstLine="200" w:firstLineChars="200"/>
      <w:jc w:val="left"/>
      <w:textAlignment w:val="baseline"/>
    </w:pPr>
    <w:rPr>
      <w:rFonts w:ascii="Verdana" w:hAnsi="Verdana" w:eastAsia="仿宋_GB2312"/>
      <w:kern w:val="0"/>
      <w:sz w:val="24"/>
      <w:szCs w:val="20"/>
      <w:lang w:val="en-US" w:eastAsia="en-US" w:bidi="ar-SA"/>
    </w:rPr>
  </w:style>
  <w:style w:type="paragraph" w:customStyle="1" w:styleId="165">
    <w:name w:val="UserStyle_99"/>
    <w:basedOn w:val="1"/>
    <w:qFormat/>
    <w:uiPriority w:val="0"/>
    <w:pPr>
      <w:tabs>
        <w:tab w:val="left" w:pos="780"/>
      </w:tabs>
      <w:spacing w:line="320" w:lineRule="exact"/>
      <w:ind w:left="780" w:hanging="360" w:firstLineChars="200"/>
      <w:jc w:val="both"/>
      <w:textAlignment w:val="baseline"/>
    </w:pPr>
    <w:rPr>
      <w:kern w:val="2"/>
      <w:sz w:val="24"/>
      <w:szCs w:val="24"/>
      <w:lang w:val="en-US" w:eastAsia="zh-CN" w:bidi="ar-SA"/>
    </w:rPr>
  </w:style>
  <w:style w:type="paragraph" w:customStyle="1" w:styleId="166">
    <w:name w:val="UserStyle_100"/>
    <w:basedOn w:val="1"/>
    <w:qFormat/>
    <w:uiPriority w:val="0"/>
    <w:pPr>
      <w:widowControl/>
      <w:snapToGrid w:val="0"/>
      <w:spacing w:line="320" w:lineRule="exact"/>
      <w:ind w:firstLine="200" w:firstLineChars="200"/>
      <w:jc w:val="both"/>
      <w:textAlignment w:val="baseline"/>
    </w:pPr>
    <w:rPr>
      <w:kern w:val="0"/>
      <w:sz w:val="24"/>
      <w:szCs w:val="20"/>
      <w:lang w:val="en-US" w:eastAsia="zh-CN" w:bidi="ar-SA"/>
    </w:rPr>
  </w:style>
  <w:style w:type="paragraph" w:customStyle="1" w:styleId="167">
    <w:name w:val="UserStyle_101"/>
    <w:basedOn w:val="1"/>
    <w:qFormat/>
    <w:uiPriority w:val="0"/>
    <w:pPr>
      <w:tabs>
        <w:tab w:val="left" w:pos="425"/>
      </w:tabs>
      <w:spacing w:line="320" w:lineRule="exact"/>
      <w:ind w:left="425" w:hanging="425" w:firstLineChars="200"/>
      <w:jc w:val="both"/>
      <w:textAlignment w:val="baseline"/>
    </w:pPr>
    <w:rPr>
      <w:rFonts w:eastAsia="仿宋_GB2312"/>
      <w:kern w:val="24"/>
      <w:sz w:val="24"/>
      <w:szCs w:val="24"/>
      <w:lang w:val="en-US" w:eastAsia="zh-CN" w:bidi="ar-SA"/>
    </w:rPr>
  </w:style>
  <w:style w:type="paragraph" w:customStyle="1" w:styleId="168">
    <w:name w:val="UserStyle_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both"/>
      <w:textAlignment w:val="baseline"/>
    </w:pPr>
    <w:rPr>
      <w:rFonts w:ascii="宋体" w:hAnsi="宋体"/>
      <w:kern w:val="0"/>
      <w:sz w:val="20"/>
      <w:szCs w:val="20"/>
      <w:lang w:val="en-US" w:eastAsia="zh-CN" w:bidi="ar-SA"/>
    </w:rPr>
  </w:style>
  <w:style w:type="paragraph" w:customStyle="1" w:styleId="169">
    <w:name w:val="UserStyle_103"/>
    <w:basedOn w:val="1"/>
    <w:qFormat/>
    <w:uiPriority w:val="0"/>
    <w:pPr>
      <w:spacing w:line="320" w:lineRule="exact"/>
      <w:ind w:firstLine="200" w:firstLineChars="200"/>
      <w:jc w:val="both"/>
      <w:textAlignment w:val="baseline"/>
    </w:pPr>
    <w:rPr>
      <w:rFonts w:ascii="宋体" w:hAnsi="宋体"/>
      <w:b/>
      <w:kern w:val="2"/>
      <w:sz w:val="28"/>
      <w:szCs w:val="28"/>
      <w:lang w:val="en-US" w:eastAsia="zh-CN" w:bidi="ar-SA"/>
    </w:rPr>
  </w:style>
  <w:style w:type="paragraph" w:customStyle="1" w:styleId="170">
    <w:name w:val="UserStyle_104"/>
    <w:basedOn w:val="1"/>
    <w:qFormat/>
    <w:uiPriority w:val="0"/>
    <w:pPr>
      <w:numPr>
        <w:ilvl w:val="0"/>
        <w:numId w:val="6"/>
      </w:numPr>
      <w:tabs>
        <w:tab w:val="left" w:pos="780"/>
      </w:tabs>
      <w:spacing w:line="320" w:lineRule="exact"/>
      <w:ind w:firstLine="200" w:firstLineChars="200"/>
      <w:jc w:val="both"/>
      <w:textAlignment w:val="baseline"/>
    </w:pPr>
    <w:rPr>
      <w:kern w:val="2"/>
      <w:sz w:val="24"/>
      <w:szCs w:val="24"/>
      <w:lang w:val="en-US" w:eastAsia="zh-CN" w:bidi="ar-SA"/>
    </w:rPr>
  </w:style>
  <w:style w:type="paragraph" w:customStyle="1" w:styleId="171">
    <w:name w:val="UserStyle_105"/>
    <w:basedOn w:val="18"/>
    <w:qFormat/>
    <w:uiPriority w:val="0"/>
    <w:pPr>
      <w:keepNext/>
      <w:keepLines/>
      <w:spacing w:before="0" w:after="0" w:line="400" w:lineRule="exact"/>
      <w:ind w:firstLine="200" w:firstLineChars="200"/>
      <w:jc w:val="both"/>
      <w:textAlignment w:val="baseline"/>
    </w:pPr>
    <w:rPr>
      <w:rFonts w:eastAsia="黑体"/>
      <w:b w:val="0"/>
      <w:bCs w:val="0"/>
      <w:kern w:val="2"/>
      <w:sz w:val="24"/>
      <w:szCs w:val="20"/>
      <w:lang w:val="en-US" w:eastAsia="zh-CN" w:bidi="ar-SA"/>
    </w:rPr>
  </w:style>
  <w:style w:type="paragraph" w:customStyle="1" w:styleId="172">
    <w:name w:val="UserStyle_106"/>
    <w:basedOn w:val="1"/>
    <w:qFormat/>
    <w:uiPriority w:val="0"/>
    <w:pPr>
      <w:snapToGrid w:val="0"/>
      <w:spacing w:before="50" w:after="50" w:line="320" w:lineRule="exact"/>
      <w:ind w:firstLine="200" w:firstLineChars="200"/>
      <w:jc w:val="center"/>
      <w:textAlignment w:val="baseline"/>
    </w:pPr>
    <w:rPr>
      <w:rFonts w:ascii="仿宋_GB2312" w:hAnsi="宋体" w:eastAsia="仿宋_GB2312"/>
      <w:b/>
      <w:color w:val="000000"/>
      <w:kern w:val="2"/>
      <w:sz w:val="32"/>
      <w:szCs w:val="32"/>
      <w:lang w:val="en-US" w:eastAsia="zh-CN" w:bidi="ar-SA"/>
    </w:rPr>
  </w:style>
  <w:style w:type="paragraph" w:customStyle="1" w:styleId="173">
    <w:name w:val="UserStyle_107"/>
    <w:basedOn w:val="17"/>
    <w:qFormat/>
    <w:uiPriority w:val="0"/>
    <w:pPr>
      <w:keepNext/>
      <w:keepLines/>
      <w:spacing w:before="100" w:after="0" w:line="400" w:lineRule="exact"/>
      <w:ind w:firstLine="200" w:firstLineChars="200"/>
      <w:jc w:val="both"/>
      <w:textAlignment w:val="baseline"/>
    </w:pPr>
    <w:rPr>
      <w:rFonts w:ascii="Times New Roman" w:hAnsi="Times New Roman" w:eastAsia="黑体"/>
      <w:b w:val="0"/>
      <w:bCs w:val="0"/>
      <w:kern w:val="2"/>
      <w:sz w:val="28"/>
      <w:szCs w:val="20"/>
      <w:lang w:bidi="ar-SA"/>
    </w:rPr>
  </w:style>
  <w:style w:type="paragraph" w:customStyle="1" w:styleId="174">
    <w:name w:val="UserStyle_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Chars="0"/>
      <w:jc w:val="left"/>
      <w:textAlignment w:val="baseline"/>
    </w:pPr>
    <w:rPr>
      <w:rFonts w:ascii="宋体" w:hAnsi="宋体"/>
      <w:color w:val="000000"/>
      <w:kern w:val="0"/>
      <w:sz w:val="18"/>
      <w:szCs w:val="18"/>
      <w:lang w:val="en-US" w:eastAsia="zh-CN" w:bidi="ar-SA"/>
    </w:rPr>
  </w:style>
  <w:style w:type="paragraph" w:customStyle="1" w:styleId="175">
    <w:name w:val="UserStyle_109"/>
    <w:basedOn w:val="109"/>
    <w:qFormat/>
    <w:uiPriority w:val="0"/>
    <w:pPr>
      <w:shd w:val="clear" w:color="auto" w:fill="000080"/>
      <w:spacing w:line="320" w:lineRule="exact"/>
      <w:ind w:firstLine="200" w:firstLineChars="200"/>
      <w:jc w:val="both"/>
      <w:textAlignment w:val="baseline"/>
    </w:pPr>
    <w:rPr>
      <w:rFonts w:ascii="Tahoma" w:hAnsi="Tahoma"/>
      <w:kern w:val="0"/>
      <w:sz w:val="18"/>
    </w:rPr>
  </w:style>
  <w:style w:type="paragraph" w:customStyle="1" w:styleId="176">
    <w:name w:val="UserStyle_110"/>
    <w:basedOn w:val="10"/>
    <w:qFormat/>
    <w:uiPriority w:val="0"/>
    <w:pPr>
      <w:spacing w:before="240" w:after="60" w:line="560" w:lineRule="atLeast"/>
      <w:ind w:firstLine="200" w:firstLineChars="200"/>
      <w:jc w:val="center"/>
      <w:textAlignment w:val="baseline"/>
    </w:pPr>
    <w:rPr>
      <w:rFonts w:ascii="宋体" w:hAnsi="Arial"/>
      <w:bCs w:val="0"/>
      <w:kern w:val="2"/>
      <w:sz w:val="44"/>
      <w:szCs w:val="20"/>
      <w:lang w:val="en-US" w:eastAsia="zh-CN" w:bidi="ar-SA"/>
    </w:rPr>
  </w:style>
  <w:style w:type="paragraph" w:customStyle="1" w:styleId="177">
    <w:name w:val="UserStyle_111"/>
    <w:basedOn w:val="1"/>
    <w:next w:val="96"/>
    <w:qFormat/>
    <w:uiPriority w:val="0"/>
    <w:pPr>
      <w:spacing w:line="320" w:lineRule="exact"/>
      <w:ind w:firstLine="200" w:firstLineChars="200"/>
      <w:jc w:val="center"/>
      <w:textAlignment w:val="baseline"/>
    </w:pPr>
    <w:rPr>
      <w:b/>
      <w:color w:val="000000"/>
      <w:kern w:val="2"/>
      <w:sz w:val="24"/>
      <w:szCs w:val="21"/>
      <w:lang w:val="en-US" w:eastAsia="zh-CN" w:bidi="ar-SA"/>
    </w:rPr>
  </w:style>
  <w:style w:type="paragraph" w:customStyle="1" w:styleId="178">
    <w:name w:val="UserStyle_112"/>
    <w:basedOn w:val="1"/>
    <w:qFormat/>
    <w:uiPriority w:val="0"/>
    <w:pPr>
      <w:spacing w:line="400" w:lineRule="exact"/>
      <w:ind w:firstLine="200" w:firstLineChars="200"/>
      <w:jc w:val="both"/>
      <w:textAlignment w:val="baseline"/>
    </w:pPr>
    <w:rPr>
      <w:kern w:val="2"/>
      <w:sz w:val="24"/>
      <w:szCs w:val="24"/>
      <w:lang w:val="en-US" w:eastAsia="zh-CN" w:bidi="ar-SA"/>
    </w:rPr>
  </w:style>
  <w:style w:type="paragraph" w:customStyle="1" w:styleId="179">
    <w:name w:val="UserStyle_113"/>
    <w:basedOn w:val="1"/>
    <w:qFormat/>
    <w:uiPriority w:val="0"/>
    <w:pPr>
      <w:widowControl/>
      <w:pBdr>
        <w:bottom w:val="single" w:color="000000" w:sz="4" w:space="0"/>
      </w:pBdr>
      <w:spacing w:before="100" w:beforeAutospacing="1" w:after="100" w:afterAutospacing="1" w:line="240" w:lineRule="auto"/>
      <w:ind w:firstLineChars="0"/>
      <w:jc w:val="center"/>
      <w:textAlignment w:val="baseline"/>
    </w:pPr>
    <w:rPr>
      <w:rFonts w:ascii="宋体" w:hAnsi="宋体"/>
      <w:kern w:val="0"/>
      <w:sz w:val="24"/>
      <w:szCs w:val="24"/>
      <w:lang w:val="en-US" w:eastAsia="zh-CN" w:bidi="ar-SA"/>
    </w:rPr>
  </w:style>
  <w:style w:type="paragraph" w:customStyle="1" w:styleId="180">
    <w:name w:val="UserStyle_114"/>
    <w:basedOn w:val="1"/>
    <w:qFormat/>
    <w:uiPriority w:val="0"/>
    <w:pPr>
      <w:widowControl/>
      <w:pBdr>
        <w:left w:val="single" w:color="000000" w:sz="8" w:space="0"/>
      </w:pBdr>
      <w:spacing w:before="100" w:beforeAutospacing="1" w:after="100" w:afterAutospacing="1" w:line="240" w:lineRule="auto"/>
      <w:ind w:firstLineChars="0"/>
      <w:jc w:val="both"/>
      <w:textAlignment w:val="baseline"/>
    </w:pPr>
    <w:rPr>
      <w:rFonts w:ascii="宋体" w:hAnsi="宋体"/>
      <w:kern w:val="0"/>
      <w:sz w:val="20"/>
      <w:szCs w:val="20"/>
      <w:lang w:val="en-US" w:eastAsia="zh-CN" w:bidi="ar-SA"/>
    </w:rPr>
  </w:style>
  <w:style w:type="table" w:customStyle="1" w:styleId="181">
    <w:name w:val="TableGrid"/>
    <w:basedOn w:val="27"/>
    <w:qFormat/>
    <w:uiPriority w:val="0"/>
  </w:style>
  <w:style w:type="character" w:customStyle="1" w:styleId="182">
    <w:name w:val="UserStyle_115"/>
    <w:qFormat/>
    <w:uiPriority w:val="0"/>
    <w:rPr>
      <w:rFonts w:ascii="宋体" w:eastAsia="宋体"/>
      <w:szCs w:val="21"/>
    </w:rPr>
  </w:style>
  <w:style w:type="paragraph" w:customStyle="1" w:styleId="183">
    <w:name w:val="266"/>
    <w:basedOn w:val="16"/>
    <w:next w:val="1"/>
    <w:qFormat/>
    <w:uiPriority w:val="0"/>
    <w:pPr>
      <w:keepNext/>
      <w:keepLines/>
      <w:spacing w:before="340" w:after="330" w:line="578" w:lineRule="atLeast"/>
      <w:ind w:firstLine="200" w:firstLineChars="200"/>
      <w:jc w:val="both"/>
      <w:textAlignment w:val="baseline"/>
    </w:pPr>
  </w:style>
  <w:style w:type="character" w:customStyle="1" w:styleId="184">
    <w:name w:val="UserStyle_116"/>
    <w:qFormat/>
    <w:uiPriority w:val="0"/>
    <w:rPr>
      <w:rFonts w:ascii="宋体" w:hAnsi="Courier New" w:eastAsia="宋体"/>
      <w:szCs w:val="21"/>
    </w:rPr>
  </w:style>
  <w:style w:type="character" w:customStyle="1" w:styleId="185">
    <w:name w:val="UserStyle_117"/>
    <w:link w:val="8"/>
    <w:qFormat/>
    <w:uiPriority w:val="0"/>
    <w:rPr>
      <w:rFonts w:ascii="Arial" w:hAnsi="Arial" w:cs="Arial"/>
      <w:b/>
      <w:bCs/>
      <w:kern w:val="28"/>
      <w:sz w:val="32"/>
      <w:szCs w:val="32"/>
    </w:rPr>
  </w:style>
  <w:style w:type="character" w:customStyle="1" w:styleId="186">
    <w:name w:val="UserStyle_118"/>
    <w:qFormat/>
    <w:uiPriority w:val="0"/>
    <w:rPr>
      <w:rFonts w:ascii="Cambria" w:hAnsi="Cambria" w:cs="Times New Roman"/>
      <w:b/>
      <w:bCs/>
      <w:kern w:val="28"/>
      <w:sz w:val="32"/>
      <w:szCs w:val="32"/>
    </w:rPr>
  </w:style>
  <w:style w:type="character" w:customStyle="1" w:styleId="187">
    <w:name w:val="UserStyle_119"/>
    <w:qFormat/>
    <w:uiPriority w:val="0"/>
    <w:rPr>
      <w:rFonts w:ascii="Times New Roman" w:hAnsi="Times New Roman"/>
      <w:szCs w:val="24"/>
    </w:rPr>
  </w:style>
  <w:style w:type="character" w:customStyle="1" w:styleId="188">
    <w:name w:val="UserStyle_120"/>
    <w:qFormat/>
    <w:uiPriority w:val="0"/>
    <w:rPr>
      <w:rFonts w:ascii="宋体" w:hAnsi="Courier New" w:eastAsia="宋体"/>
      <w:szCs w:val="21"/>
    </w:rPr>
  </w:style>
  <w:style w:type="character" w:customStyle="1" w:styleId="189">
    <w:name w:val="UserStyle_121"/>
    <w:qFormat/>
    <w:uiPriority w:val="0"/>
  </w:style>
  <w:style w:type="paragraph" w:customStyle="1" w:styleId="190">
    <w:name w:val="WPSOffice手动目录 1"/>
    <w:qFormat/>
    <w:uiPriority w:val="0"/>
    <w:pPr>
      <w:ind w:leftChars="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84a5cb-15f2-49cb-a985-86fb1f3c4ee6}"/>
        <w:style w:val=""/>
        <w:category>
          <w:name w:val="常规"/>
          <w:gallery w:val="placeholder"/>
        </w:category>
        <w:types>
          <w:type w:val="bbPlcHdr"/>
        </w:types>
        <w:behaviors>
          <w:behavior w:val="content"/>
        </w:behaviors>
        <w:description w:val=""/>
        <w:guid w:val="{3f84a5cb-15f2-49cb-a985-86fb1f3c4ee6}"/>
      </w:docPartPr>
      <w:docPartBody>
        <w:p>
          <w:r>
            <w:rPr>
              <w:color w:val="808080"/>
            </w:rPr>
            <w:t>单击此处输入文字。</w:t>
          </w:r>
        </w:p>
      </w:docPartBody>
    </w:docPart>
    <w:docPart>
      <w:docPartPr>
        <w:name w:val="{7dbf390d-0088-48d9-81d7-7f84445b5bce}"/>
        <w:style w:val=""/>
        <w:category>
          <w:name w:val="常规"/>
          <w:gallery w:val="placeholder"/>
        </w:category>
        <w:types>
          <w:type w:val="bbPlcHdr"/>
        </w:types>
        <w:behaviors>
          <w:behavior w:val="content"/>
        </w:behaviors>
        <w:description w:val=""/>
        <w:guid w:val="{7dbf390d-0088-48d9-81d7-7f84445b5bce}"/>
      </w:docPartPr>
      <w:docPartBody>
        <w:p>
          <w:r>
            <w:rPr>
              <w:color w:val="808080"/>
            </w:rPr>
            <w:t>单击此处输入文字。</w:t>
          </w:r>
        </w:p>
      </w:docPartBody>
    </w:docPart>
    <w:docPart>
      <w:docPartPr>
        <w:name w:val="{35819614-c12c-441a-971c-7149931d0614}"/>
        <w:style w:val=""/>
        <w:category>
          <w:name w:val="常规"/>
          <w:gallery w:val="placeholder"/>
        </w:category>
        <w:types>
          <w:type w:val="bbPlcHdr"/>
        </w:types>
        <w:behaviors>
          <w:behavior w:val="content"/>
        </w:behaviors>
        <w:description w:val=""/>
        <w:guid w:val="{35819614-c12c-441a-971c-7149931d0614}"/>
      </w:docPartPr>
      <w:docPartBody>
        <w:p>
          <w:r>
            <w:rPr>
              <w:color w:val="808080"/>
            </w:rPr>
            <w:t>单击此处输入文字。</w:t>
          </w:r>
        </w:p>
      </w:docPartBody>
    </w:docPart>
    <w:docPart>
      <w:docPartPr>
        <w:name w:val="{bf0f9e93-0c42-49e6-9240-afd8d654cdf5}"/>
        <w:style w:val=""/>
        <w:category>
          <w:name w:val="常规"/>
          <w:gallery w:val="placeholder"/>
        </w:category>
        <w:types>
          <w:type w:val="bbPlcHdr"/>
        </w:types>
        <w:behaviors>
          <w:behavior w:val="content"/>
        </w:behaviors>
        <w:description w:val=""/>
        <w:guid w:val="{bf0f9e93-0c42-49e6-9240-afd8d654cdf5}"/>
      </w:docPartPr>
      <w:docPartBody>
        <w:p>
          <w:r>
            <w:rPr>
              <w:color w:val="808080"/>
            </w:rPr>
            <w:t>单击此处输入文字。</w:t>
          </w:r>
        </w:p>
      </w:docPartBody>
    </w:docPart>
    <w:docPart>
      <w:docPartPr>
        <w:name w:val="{ff2b8b07-d61b-450d-adb3-268644623c68}"/>
        <w:style w:val=""/>
        <w:category>
          <w:name w:val="常规"/>
          <w:gallery w:val="placeholder"/>
        </w:category>
        <w:types>
          <w:type w:val="bbPlcHdr"/>
        </w:types>
        <w:behaviors>
          <w:behavior w:val="content"/>
        </w:behaviors>
        <w:description w:val=""/>
        <w:guid w:val="{ff2b8b07-d61b-450d-adb3-268644623c68}"/>
      </w:docPartPr>
      <w:docPartBody>
        <w:p>
          <w:r>
            <w:rPr>
              <w:color w:val="808080"/>
            </w:rPr>
            <w:t>单击此处输入文字。</w:t>
          </w:r>
        </w:p>
      </w:docPartBody>
    </w:docPart>
    <w:docPart>
      <w:docPartPr>
        <w:name w:val="{a55c0b37-746b-45e6-9a56-0ac845e1608f}"/>
        <w:style w:val=""/>
        <w:category>
          <w:name w:val="常规"/>
          <w:gallery w:val="placeholder"/>
        </w:category>
        <w:types>
          <w:type w:val="bbPlcHdr"/>
        </w:types>
        <w:behaviors>
          <w:behavior w:val="content"/>
        </w:behaviors>
        <w:description w:val=""/>
        <w:guid w:val="{a55c0b37-746b-45e6-9a56-0ac845e1608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24598</Words>
  <Characters>25939</Characters>
  <Paragraphs>1451</Paragraphs>
  <TotalTime>1</TotalTime>
  <ScaleCrop>false</ScaleCrop>
  <LinksUpToDate>false</LinksUpToDate>
  <CharactersWithSpaces>28581</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2022-08-09T20:58:00Z</dcterms:created>
  <dc:creator>WPS Office</dc:creator>
  <cp:lastModifiedBy>gxxc</cp:lastModifiedBy>
  <dcterms:modified xsi:type="dcterms:W3CDTF">2025-01-15T10:31:51Z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5215ed290f394f218cec44392299ea64</vt:lpwstr>
  </property>
  <property fmtid="{D5CDD505-2E9C-101B-9397-08002B2CF9AE}" pid="3" name="KSOProductBuildVer">
    <vt:lpwstr>2052-11.8.2.10624</vt:lpwstr>
  </property>
</Properties>
</file>