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柳州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市委统战部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（市侨办）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年法治政府建设年度报告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年，市委统战部在市委、市政府的正确领导下，根据《法治政府建设实施纲要（2021-2025年）》和《法治政府建设与责任落实督察工作规定》等文件精神，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深入学习贯彻习近平法治思想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情况，健全突发事件应对机制，大力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推进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法治政府建设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。现将全年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情况总结报告如下：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楷体_GB2312" w:hAnsi="楷体_GB2312" w:eastAsia="楷体_GB2312" w:cs="楷体_GB2312"/>
          <w:strike w:val="0"/>
          <w:dstrike w:val="0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年推进法治政府建设的主要举措和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依法行政严格落实“谁执法谁普法”责任。按照《关于实行国家机关“谁执法谁普法”普法责任制的意见》，落实“谁执法谁普法”“谁管理谁普法”“谁服务谁普法”的普法责任制，在执法、管理、服务过程中，通过口头宣讲、发放材料、利用新媒体等多种方式，积极开展《中国共产党统一战线工作条例》等统一战线政策法规宣传，结合“4·15”国家安全教育日等重要时间节点，面向统一战线开展国家安全法律法规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多措并举面向侨胞侨眷开展普法宣传。组织开展“侨法宣传月”活动，积极送法上门，送政策上门，注重发挥基层侨务工作阵地作用，借基层优势促宣传能效。充分研究侨务政策法规的新精神和新变化，印制《涉侨法规政策宣传手册》等材料，并依托全区统战工作网络，向基层社区、重点涉侨单位、园区楼宇等投放，高密度覆盖侨界群体。引导帮助归侨侨眷和海外侨胞维护自身权益，营造全社会依法护侨的良好氛围。通过网络平台宣传侨法、解答政策，构建多渠道、多层面的侨法宣传格局，不断扩大侨法侨政知晓率，引导广大干部群众知侨护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利用新媒体平台开展普法宣传。利用“柳州统一战线”微信公众号推送普法宣传信息，及时转发重要信息，结合党的二十大，持续宣传习近平总书记在报告中关于依法治国的重要论述，转发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法律法规知识</w:t>
      </w:r>
      <w:r>
        <w:rPr>
          <w:rFonts w:hint="eastAsia" w:ascii="仿宋_GB2312" w:hAnsi="仿宋_GB2312" w:eastAsia="仿宋_GB2312" w:cs="仿宋_GB2312"/>
          <w:sz w:val="32"/>
          <w:szCs w:val="32"/>
        </w:rPr>
        <w:t>解读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党政主要负责人履行推进法治建设第一责任人职责，加强法治政府建设。一是加强理论学习，切实提升对法治建设重要性的认识。通过理论中心组集体学习、部务会会前学法等形式，深入学习习近平总书记关于全面依法治国新理念新思想新战略，重点组织学习习近平总书记法治思想，切实提高领导班子和统战干部对法治建设重要性的认识，积极推进统战部法治建设，形成了全单位上下尊法、学法、守法、用法的良好氛围，自觉运用法治思维和法治方式在统战领域深化改革、推动发展、化解矛盾、维护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加强组织领导，主要负责人积极履行第一责任人职责。充分发挥领导班子在推进法治建设领导核心作用。市委统战部主要领导在推进统战部法治建设中负总责，班子成员分别在统战部日常工作、侨务工作方面履行推进法治建设的第一责任人职责，定期听取工作汇报，及时研究推进统战领域法治建设，把法治建设纳入工作计划，列入《工作要点》，与统战业务工作同部署、同推进、同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完善领导班子和干部学法用法制度。坚持抓“关键少数”，强化领导班子等重点对象学法用法机制，把领导干部带头遵法学法、模范守法、严格执法作为树立法治意识的关键。健全理论中心组集体学法制度，落实好部务会会前学法制度，通过法治培训、党小组学习等形式加强机关干部、执法人员教育培训，全面做好领导班子和干部学法工作。开展理论中心组部务会前学法4次，学习《中国共产党统一战线工作条例》《信访工作条例》《中华人民共和国归侨侨眷权益保护法》《中华人民共和国归侨侨眷权益保护法实施办法》等政策法规，进一步提升干部法治思维和严格执法、依法办事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二、</w:t>
      </w:r>
      <w:r>
        <w:rPr>
          <w:rFonts w:hint="default" w:ascii="楷体_GB2312" w:hAnsi="楷体_GB2312" w:eastAsia="楷体_GB2312" w:cs="楷体_GB2312"/>
          <w:sz w:val="32"/>
          <w:szCs w:val="32"/>
          <w:lang w:val="en" w:eastAsia="zh-CN"/>
        </w:rPr>
        <w:t>2024</w:t>
      </w:r>
      <w:r>
        <w:rPr>
          <w:rFonts w:hint="eastAsia" w:ascii="楷体_GB2312" w:hAnsi="楷体_GB2312" w:eastAsia="楷体_GB2312" w:cs="楷体_GB2312"/>
          <w:sz w:val="32"/>
          <w:szCs w:val="32"/>
          <w:lang w:val="en" w:eastAsia="zh-CN"/>
        </w:rPr>
        <w:t>年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推进法治政府建设存在的不足和原因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法治宣传力度不够。市委统战部（市侨办）虽注重加强普法宣传教育，并组织开展多场次宣传活动，向广大普及涉侨法律法规，主要是围绕时间节点开展普法宣传活动，面向大众的平时宣传活动开展得较少。法治宣传教育的针对性不够强，个别普法、专门普法开展的较少。加之机关法治文化氛围仍不够浓厚，法治宣传教育方式单一，法治宣传力度有待进一步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队伍建设短板需要进一步补齐‌。法治队伍力量不足，特别是在具备行政执法证方面，执法人员数量少、结构不合理等现象比较突出。具体体现在市委统战部（市侨办）只有一位在职在编干部具备行政执法证。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三、下一年度推进法治政府建设的主要安排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一是结合《法治政府建设实施纲要（2021-2025年）》和《法治政府建设与责任落实督察工作规定》等文件要求，继续推进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市委统战部（市侨办）</w:t>
      </w:r>
      <w:r>
        <w:rPr>
          <w:rFonts w:hint="eastAsia" w:ascii="仿宋_GB2312" w:hAnsi="仿宋_GB2312" w:eastAsia="仿宋_GB2312" w:cs="仿宋_GB2312"/>
          <w:sz w:val="32"/>
          <w:szCs w:val="32"/>
        </w:rPr>
        <w:t>法治政府建设工作。统战部门法治工作联络员持续加强与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司法局的对接、沟通和联系，从法治机构的优化、法治人才的培养，执法人员的培训等方面夯实法治建设基础性工作。二是切实加强法治学习，推进统战部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（市侨办）</w:t>
      </w:r>
      <w:r>
        <w:rPr>
          <w:rFonts w:hint="eastAsia" w:ascii="仿宋_GB2312" w:hAnsi="仿宋_GB2312" w:eastAsia="仿宋_GB2312" w:cs="仿宋_GB2312"/>
          <w:sz w:val="32"/>
          <w:szCs w:val="32"/>
        </w:rPr>
        <w:t>法治建设，做好行政执法和政务服务，深入开展法治宣传，大力推动统战领域法治建设取得新成效。三是全面依法履职，继续加大行政处罚力度，推动强监管严监管，提高行政执法的科技含量。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是加大法治宣传力度。按照普法宣传规划的要求，创新宣传形式，严格落实领导干部学法用法制度，加大社会普法宣传力度，营造良好的法治氛围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62625"/>
    <w:rsid w:val="3F77E453"/>
    <w:rsid w:val="3FFB14DF"/>
    <w:rsid w:val="3FFFD62E"/>
    <w:rsid w:val="50FF0751"/>
    <w:rsid w:val="77FCEB29"/>
    <w:rsid w:val="79F62625"/>
    <w:rsid w:val="AFEADA6E"/>
    <w:rsid w:val="DFDF76C1"/>
    <w:rsid w:val="F2FBA9B6"/>
    <w:rsid w:val="F7DF11AA"/>
    <w:rsid w:val="FBFE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2024-11-17T07:43:00Z</dcterms:created>
  <dc:creator>Gxxc</dc:creator>
  <cp:lastModifiedBy>gxxc</cp:lastModifiedBy>
  <cp:lastPrinted>2024-11-19T10:58:00Z</cp:lastPrinted>
  <dcterms:modified xsi:type="dcterms:W3CDTF">2025-02-24T10:57:05Z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